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1C3B4" w14:textId="77777777" w:rsidR="00C654D5" w:rsidRPr="00C54D5A" w:rsidRDefault="002B29A3" w:rsidP="00C54D5A">
      <w:pPr>
        <w:autoSpaceDE w:val="0"/>
        <w:autoSpaceDN w:val="0"/>
        <w:adjustRightInd w:val="0"/>
        <w:spacing w:after="0"/>
        <w:jc w:val="center"/>
        <w:rPr>
          <w:rFonts w:ascii="Times New Roman" w:hAnsi="Times New Roman" w:cs="Times New Roman"/>
          <w:b/>
          <w:iCs/>
        </w:rPr>
      </w:pPr>
      <w:r w:rsidRPr="00C54D5A">
        <w:rPr>
          <w:rFonts w:ascii="Times New Roman" w:hAnsi="Times New Roman" w:cs="Times New Roman"/>
          <w:b/>
          <w:iCs/>
        </w:rPr>
        <w:t>Sinteza observațiilor, recomandărilor și propunerilor primite, motivarea acceptării/neacceptării acestora</w:t>
      </w:r>
    </w:p>
    <w:p w14:paraId="593DB70B" w14:textId="77777777" w:rsidR="00C654D5" w:rsidRPr="00D32A7A" w:rsidRDefault="002B29A3" w:rsidP="003F0899">
      <w:pPr>
        <w:autoSpaceDE w:val="0"/>
        <w:autoSpaceDN w:val="0"/>
        <w:adjustRightInd w:val="0"/>
        <w:spacing w:after="0"/>
        <w:jc w:val="center"/>
        <w:rPr>
          <w:rFonts w:ascii="Times New Roman" w:eastAsia="SimSun" w:hAnsi="Times New Roman" w:cs="Times New Roman"/>
          <w:b/>
          <w:iCs/>
          <w:color w:val="201F1E"/>
          <w:shd w:val="clear" w:color="auto" w:fill="FFFFFF"/>
        </w:rPr>
      </w:pPr>
      <w:r w:rsidRPr="00D32A7A">
        <w:rPr>
          <w:rFonts w:ascii="Times New Roman" w:hAnsi="Times New Roman" w:cs="Times New Roman"/>
          <w:b/>
          <w:bCs/>
          <w:color w:val="000000"/>
          <w:lang w:val="it-IT"/>
        </w:rPr>
        <w:t xml:space="preserve">referitoare la </w:t>
      </w:r>
      <w:r w:rsidR="003F0899" w:rsidRPr="00D32A7A">
        <w:rPr>
          <w:rFonts w:ascii="Times New Roman" w:hAnsi="Times New Roman" w:cs="Times New Roman"/>
          <w:b/>
          <w:iCs/>
        </w:rPr>
        <w:t>Proiectul de ordin privind modificarea Anexei la Ordinul președintelui Autorității Naționale de Reglementare în Domeniul Energiei nr. 12/2017 pentru aprobarea Regulamentului de preluare de către furnizorii de ultimă instanță a locurilor de consum ale clienților finali care nu au asigurată furnizarea energiei electrice din nicio altă sursă și pentru modificarea unor reglementări din sectorul energiei electrice</w:t>
      </w:r>
      <w:r w:rsidR="00817CFD" w:rsidRPr="00D32A7A" w:rsidDel="00817CFD">
        <w:rPr>
          <w:rFonts w:ascii="Times New Roman" w:eastAsia="SimSun" w:hAnsi="Times New Roman" w:cs="Times New Roman"/>
          <w:b/>
          <w:iCs/>
          <w:color w:val="201F1E"/>
          <w:shd w:val="clear" w:color="auto" w:fill="FFFFFF"/>
        </w:rPr>
        <w:t xml:space="preserve"> </w:t>
      </w:r>
    </w:p>
    <w:p w14:paraId="2FA3F4FE" w14:textId="3D2905EE" w:rsidR="003F0899" w:rsidRDefault="003F0899"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69D554B3" w14:textId="381F3DAE" w:rsidR="004B0885" w:rsidRDefault="004B0885"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218E1035" w14:textId="62108C7B" w:rsidR="004B0885" w:rsidRDefault="004B0885"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2FEA329C" w14:textId="46A4620A" w:rsidR="004B0885" w:rsidRDefault="004B0885"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p w14:paraId="2B51EB88" w14:textId="77777777" w:rsidR="004B0885" w:rsidRPr="00817CFD" w:rsidRDefault="004B0885" w:rsidP="003F0899">
      <w:pPr>
        <w:autoSpaceDE w:val="0"/>
        <w:autoSpaceDN w:val="0"/>
        <w:adjustRightInd w:val="0"/>
        <w:spacing w:after="0"/>
        <w:jc w:val="center"/>
        <w:rPr>
          <w:rFonts w:ascii="Times New Roman" w:eastAsia="SimSun" w:hAnsi="Times New Roman" w:cs="Times New Roman"/>
          <w:b/>
          <w:iCs/>
          <w:color w:val="201F1E"/>
          <w:sz w:val="24"/>
          <w:szCs w:val="24"/>
          <w:shd w:val="clear" w:color="auto" w:fill="FFFFFF"/>
        </w:rPr>
      </w:pP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3402"/>
        <w:gridCol w:w="1134"/>
        <w:gridCol w:w="3828"/>
        <w:gridCol w:w="3260"/>
        <w:gridCol w:w="1701"/>
      </w:tblGrid>
      <w:tr w:rsidR="00C654D5" w:rsidRPr="00B133E7" w14:paraId="71E810C7" w14:textId="77777777" w:rsidTr="0031328D">
        <w:trPr>
          <w:tblHeader/>
        </w:trPr>
        <w:tc>
          <w:tcPr>
            <w:tcW w:w="568" w:type="dxa"/>
          </w:tcPr>
          <w:p w14:paraId="3FFA7F80"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Nr crt</w:t>
            </w:r>
          </w:p>
        </w:tc>
        <w:tc>
          <w:tcPr>
            <w:tcW w:w="992" w:type="dxa"/>
            <w:vAlign w:val="center"/>
          </w:tcPr>
          <w:p w14:paraId="07FA396E"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Nr. art.</w:t>
            </w:r>
          </w:p>
        </w:tc>
        <w:tc>
          <w:tcPr>
            <w:tcW w:w="3402" w:type="dxa"/>
            <w:vAlign w:val="center"/>
          </w:tcPr>
          <w:p w14:paraId="2579E1F7"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sz w:val="20"/>
                <w:szCs w:val="20"/>
              </w:rPr>
              <w:t>ANRE – propunere</w:t>
            </w:r>
          </w:p>
        </w:tc>
        <w:tc>
          <w:tcPr>
            <w:tcW w:w="1134" w:type="dxa"/>
            <w:vAlign w:val="center"/>
          </w:tcPr>
          <w:p w14:paraId="4FDE92A0" w14:textId="77777777" w:rsidR="00C654D5" w:rsidRPr="008D7527" w:rsidRDefault="002B29A3" w:rsidP="00B133E7">
            <w:pPr>
              <w:spacing w:after="0" w:line="240" w:lineRule="auto"/>
              <w:jc w:val="center"/>
              <w:rPr>
                <w:rFonts w:ascii="Times New Roman" w:hAnsi="Times New Roman" w:cs="Times New Roman"/>
                <w:bCs/>
                <w:sz w:val="20"/>
                <w:szCs w:val="20"/>
              </w:rPr>
            </w:pPr>
            <w:r w:rsidRPr="008D7527">
              <w:rPr>
                <w:rFonts w:ascii="Times New Roman" w:hAnsi="Times New Roman" w:cs="Times New Roman"/>
                <w:b/>
                <w:bCs/>
                <w:sz w:val="20"/>
                <w:szCs w:val="20"/>
              </w:rPr>
              <w:t>Operator</w:t>
            </w:r>
          </w:p>
        </w:tc>
        <w:tc>
          <w:tcPr>
            <w:tcW w:w="3828" w:type="dxa"/>
            <w:vAlign w:val="center"/>
          </w:tcPr>
          <w:p w14:paraId="28ABF26C" w14:textId="77777777" w:rsidR="00C654D5" w:rsidRPr="00B133E7" w:rsidRDefault="002B29A3" w:rsidP="00B133E7">
            <w:pPr>
              <w:spacing w:after="0" w:line="240" w:lineRule="auto"/>
              <w:jc w:val="center"/>
              <w:rPr>
                <w:rFonts w:ascii="Times New Roman" w:hAnsi="Times New Roman" w:cs="Times New Roman"/>
                <w:b/>
                <w:color w:val="002060"/>
                <w:sz w:val="20"/>
                <w:szCs w:val="20"/>
              </w:rPr>
            </w:pPr>
            <w:r w:rsidRPr="00B133E7">
              <w:rPr>
                <w:rFonts w:ascii="Times New Roman" w:hAnsi="Times New Roman" w:cs="Times New Roman"/>
                <w:b/>
                <w:bCs/>
                <w:color w:val="000000"/>
                <w:sz w:val="20"/>
                <w:szCs w:val="20"/>
              </w:rPr>
              <w:t>Propuneri Operatori</w:t>
            </w:r>
          </w:p>
        </w:tc>
        <w:tc>
          <w:tcPr>
            <w:tcW w:w="3260" w:type="dxa"/>
            <w:vAlign w:val="center"/>
          </w:tcPr>
          <w:p w14:paraId="677FDB18" w14:textId="77777777" w:rsidR="00C654D5" w:rsidRPr="00B133E7" w:rsidRDefault="002B29A3" w:rsidP="00B133E7">
            <w:pPr>
              <w:spacing w:after="0" w:line="240" w:lineRule="auto"/>
              <w:jc w:val="center"/>
              <w:rPr>
                <w:rFonts w:ascii="Times New Roman" w:hAnsi="Times New Roman" w:cs="Times New Roman"/>
                <w:b/>
                <w:sz w:val="20"/>
                <w:szCs w:val="20"/>
              </w:rPr>
            </w:pPr>
            <w:r w:rsidRPr="00B133E7">
              <w:rPr>
                <w:rFonts w:ascii="Times New Roman" w:hAnsi="Times New Roman" w:cs="Times New Roman"/>
                <w:b/>
                <w:bCs/>
                <w:color w:val="000000"/>
                <w:sz w:val="20"/>
                <w:szCs w:val="20"/>
              </w:rPr>
              <w:t>Motivatie</w:t>
            </w:r>
          </w:p>
        </w:tc>
        <w:tc>
          <w:tcPr>
            <w:tcW w:w="1701" w:type="dxa"/>
            <w:vAlign w:val="center"/>
          </w:tcPr>
          <w:p w14:paraId="2F051AF6" w14:textId="77777777" w:rsidR="00C654D5" w:rsidRPr="00B133E7" w:rsidRDefault="002B29A3" w:rsidP="00B133E7">
            <w:pPr>
              <w:spacing w:after="0" w:line="240" w:lineRule="auto"/>
              <w:jc w:val="center"/>
              <w:rPr>
                <w:rFonts w:ascii="Times New Roman" w:hAnsi="Times New Roman" w:cs="Times New Roman"/>
                <w:b/>
                <w:bCs/>
                <w:color w:val="000000"/>
                <w:sz w:val="20"/>
                <w:szCs w:val="20"/>
              </w:rPr>
            </w:pPr>
            <w:r w:rsidRPr="00B133E7">
              <w:rPr>
                <w:rFonts w:ascii="Times New Roman" w:hAnsi="Times New Roman" w:cs="Times New Roman"/>
                <w:b/>
                <w:bCs/>
                <w:color w:val="000000"/>
                <w:sz w:val="20"/>
                <w:szCs w:val="20"/>
              </w:rPr>
              <w:t>PDV ANRE</w:t>
            </w:r>
          </w:p>
        </w:tc>
      </w:tr>
      <w:tr w:rsidR="003F0899" w:rsidRPr="00B133E7" w14:paraId="05693023" w14:textId="77777777" w:rsidTr="00B133E7">
        <w:trPr>
          <w:trHeight w:val="452"/>
        </w:trPr>
        <w:tc>
          <w:tcPr>
            <w:tcW w:w="14885" w:type="dxa"/>
            <w:gridSpan w:val="7"/>
            <w:shd w:val="clear" w:color="auto" w:fill="auto"/>
            <w:vAlign w:val="center"/>
          </w:tcPr>
          <w:p w14:paraId="6ED89215" w14:textId="77777777" w:rsidR="003F0899" w:rsidRPr="008D7527" w:rsidRDefault="003F0899" w:rsidP="00B133E7">
            <w:pPr>
              <w:spacing w:after="0" w:line="240" w:lineRule="auto"/>
              <w:rPr>
                <w:rFonts w:ascii="Times New Roman" w:hAnsi="Times New Roman" w:cs="Times New Roman"/>
                <w:b/>
                <w:sz w:val="20"/>
                <w:szCs w:val="20"/>
              </w:rPr>
            </w:pPr>
            <w:r w:rsidRPr="008D7527">
              <w:rPr>
                <w:rFonts w:ascii="Times New Roman" w:hAnsi="Times New Roman" w:cs="Times New Roman"/>
                <w:b/>
                <w:sz w:val="20"/>
                <w:szCs w:val="20"/>
              </w:rPr>
              <w:t>Proiect de Ordin</w:t>
            </w:r>
          </w:p>
        </w:tc>
      </w:tr>
      <w:tr w:rsidR="003F0899" w:rsidRPr="00B133E7" w14:paraId="27D975B6" w14:textId="77777777" w:rsidTr="00D319D6">
        <w:tc>
          <w:tcPr>
            <w:tcW w:w="568" w:type="dxa"/>
            <w:shd w:val="clear" w:color="auto" w:fill="auto"/>
          </w:tcPr>
          <w:p w14:paraId="2F684F9C" w14:textId="77777777" w:rsidR="003F0899" w:rsidRPr="00B133E7" w:rsidRDefault="003F0899" w:rsidP="00B133E7">
            <w:pPr>
              <w:spacing w:after="0" w:line="240" w:lineRule="auto"/>
              <w:jc w:val="center"/>
              <w:rPr>
                <w:rFonts w:ascii="Times New Roman" w:hAnsi="Times New Roman" w:cs="Times New Roman"/>
                <w:b/>
                <w:sz w:val="20"/>
                <w:szCs w:val="20"/>
              </w:rPr>
            </w:pPr>
          </w:p>
        </w:tc>
        <w:tc>
          <w:tcPr>
            <w:tcW w:w="992" w:type="dxa"/>
          </w:tcPr>
          <w:p w14:paraId="4FC2E38B" w14:textId="77777777" w:rsidR="003F0899" w:rsidRPr="00B133E7" w:rsidRDefault="003F0899"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2</w:t>
            </w:r>
          </w:p>
        </w:tc>
        <w:tc>
          <w:tcPr>
            <w:tcW w:w="3402" w:type="dxa"/>
            <w:shd w:val="clear" w:color="auto" w:fill="auto"/>
          </w:tcPr>
          <w:p w14:paraId="02A03D77" w14:textId="77777777" w:rsidR="003F0899" w:rsidRPr="00B133E7" w:rsidRDefault="003F0899" w:rsidP="00B133E7">
            <w:pPr>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Anexa la Ordinul președintelui Autorității Naționale de Reglementare în Domeniul Energiei nr. 171 din 23 septembrie 2020 pentru aprobarea condițiilor de furnizare a energiei electrice de către furnizorii de ultimă instanță publicat în Monitorul Oficial al României, Partea I, nr. 876 din 25 septembrie 2020, se modifică şi se completează după cum urmează:</w:t>
            </w:r>
          </w:p>
          <w:p w14:paraId="5862BC45" w14:textId="77777777" w:rsidR="003F0899" w:rsidRPr="00B133E7" w:rsidRDefault="003F0899" w:rsidP="00B133E7">
            <w:pPr>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1. La articolul 8, alineatul (2) se modifică și va avea următorul cuprins:</w:t>
            </w:r>
          </w:p>
          <w:p w14:paraId="5EDD8C31" w14:textId="77777777" w:rsidR="003F0899" w:rsidRPr="00B133E7" w:rsidRDefault="003F0899" w:rsidP="00B133E7">
            <w:pPr>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„(2) Pentru un loc de consum preluat aparținând categoriei de clienți prevăzuți la alin. (1), furnizorul de ultimă instanță aplică PUI de la data preluării pe toata perioada de aplicare a contractului.”</w:t>
            </w:r>
          </w:p>
        </w:tc>
        <w:tc>
          <w:tcPr>
            <w:tcW w:w="1134" w:type="dxa"/>
            <w:shd w:val="clear" w:color="auto" w:fill="auto"/>
          </w:tcPr>
          <w:p w14:paraId="74581E92" w14:textId="77777777" w:rsidR="003F0899" w:rsidRPr="008D7527" w:rsidRDefault="003F0899" w:rsidP="00B133E7">
            <w:pPr>
              <w:shd w:val="clear" w:color="auto" w:fill="FFFFFF"/>
              <w:spacing w:after="0" w:line="240" w:lineRule="auto"/>
              <w:rPr>
                <w:rFonts w:ascii="Times New Roman" w:hAnsi="Times New Roman" w:cs="Times New Roman"/>
                <w:sz w:val="20"/>
                <w:szCs w:val="20"/>
              </w:rPr>
            </w:pPr>
            <w:r w:rsidRPr="008D7527">
              <w:rPr>
                <w:rFonts w:ascii="Times New Roman" w:hAnsi="Times New Roman" w:cs="Times New Roman"/>
                <w:sz w:val="20"/>
                <w:szCs w:val="20"/>
              </w:rPr>
              <w:t>EE</w:t>
            </w:r>
          </w:p>
          <w:p w14:paraId="7399C105" w14:textId="77777777" w:rsidR="003F0899" w:rsidRPr="008D7527" w:rsidRDefault="003F0899" w:rsidP="00B133E7">
            <w:pPr>
              <w:shd w:val="clear" w:color="auto" w:fill="FFFFFF"/>
              <w:spacing w:after="0" w:line="240" w:lineRule="auto"/>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6C8ED1ED" w14:textId="77777777" w:rsidR="003F0899" w:rsidRPr="00B133E7" w:rsidRDefault="003F0899" w:rsidP="00B133E7">
            <w:pPr>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Anexa la Ordinul președintelui Autorității Naționale de Reglementare în Domeniul Energiei nr. 171 din 23 septembrie 2020 pentru aprobarea condițiilor de furnizare a energiei electrice de către furnizorii de ultimă instanță publicat în Monitorul Oficial al României, Partea I, nr. 876 din 25 septembrie 2020, se modifică şi se completează după cum urmează:</w:t>
            </w:r>
          </w:p>
          <w:p w14:paraId="3E186DB4" w14:textId="77777777" w:rsidR="003F0899" w:rsidRPr="00B133E7" w:rsidRDefault="003F0899" w:rsidP="00B133E7">
            <w:pPr>
              <w:spacing w:after="0" w:line="240" w:lineRule="auto"/>
              <w:jc w:val="both"/>
              <w:rPr>
                <w:rFonts w:ascii="Times New Roman" w:hAnsi="Times New Roman" w:cs="Times New Roman"/>
                <w:bCs/>
                <w:sz w:val="20"/>
                <w:szCs w:val="20"/>
              </w:rPr>
            </w:pPr>
          </w:p>
          <w:p w14:paraId="4A356EED" w14:textId="77777777" w:rsidR="003F0899" w:rsidRPr="00B133E7" w:rsidRDefault="003F0899" w:rsidP="00B133E7">
            <w:pPr>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1. La articolul 8, alineatul (2) se modifică și va avea următorul cuprins:</w:t>
            </w:r>
          </w:p>
          <w:p w14:paraId="7EED6072" w14:textId="77777777" w:rsidR="003F0899" w:rsidRPr="00B133E7" w:rsidRDefault="003F0899" w:rsidP="00B133E7">
            <w:pPr>
              <w:tabs>
                <w:tab w:val="num" w:pos="709"/>
              </w:tabs>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„(2) Pentru un loc de consum preluat aparținând categoriei de clienți prevăzuți la alin. (1), furnizorul de ultimă instanță aplică PUI de la data preluării pe toata perioada de aplicare a contractului.”</w:t>
            </w:r>
          </w:p>
          <w:p w14:paraId="7399FA42" w14:textId="77777777" w:rsidR="002D7A2A" w:rsidRDefault="002D7A2A" w:rsidP="00B133E7">
            <w:pPr>
              <w:tabs>
                <w:tab w:val="num" w:pos="709"/>
              </w:tabs>
              <w:spacing w:after="0" w:line="240" w:lineRule="auto"/>
              <w:jc w:val="both"/>
              <w:rPr>
                <w:rFonts w:ascii="Times New Roman" w:hAnsi="Times New Roman" w:cs="Times New Roman"/>
                <w:bCs/>
                <w:sz w:val="20"/>
                <w:szCs w:val="20"/>
              </w:rPr>
            </w:pPr>
          </w:p>
          <w:p w14:paraId="7522B820" w14:textId="77777777" w:rsidR="002D7A2A" w:rsidRDefault="002D7A2A" w:rsidP="00B133E7">
            <w:pPr>
              <w:tabs>
                <w:tab w:val="num" w:pos="709"/>
              </w:tabs>
              <w:spacing w:after="0" w:line="240" w:lineRule="auto"/>
              <w:jc w:val="both"/>
              <w:rPr>
                <w:rFonts w:ascii="Times New Roman" w:hAnsi="Times New Roman" w:cs="Times New Roman"/>
                <w:bCs/>
                <w:sz w:val="20"/>
                <w:szCs w:val="20"/>
              </w:rPr>
            </w:pPr>
          </w:p>
          <w:p w14:paraId="4FFE9118" w14:textId="77777777" w:rsidR="003F0899" w:rsidRPr="00B133E7" w:rsidRDefault="003F0899" w:rsidP="00B133E7">
            <w:pPr>
              <w:tabs>
                <w:tab w:val="num" w:pos="709"/>
              </w:tabs>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2.</w:t>
            </w:r>
            <w:r w:rsidR="0083448B">
              <w:rPr>
                <w:rFonts w:ascii="Times New Roman" w:hAnsi="Times New Roman" w:cs="Times New Roman"/>
                <w:bCs/>
                <w:sz w:val="20"/>
                <w:szCs w:val="20"/>
              </w:rPr>
              <w:t xml:space="preserve"> </w:t>
            </w:r>
            <w:r w:rsidRPr="00B133E7">
              <w:rPr>
                <w:rFonts w:ascii="Times New Roman" w:hAnsi="Times New Roman" w:cs="Times New Roman"/>
                <w:bCs/>
                <w:sz w:val="20"/>
                <w:szCs w:val="20"/>
              </w:rPr>
              <w:t>La articolul 4, alineatul (2) se modific</w:t>
            </w:r>
            <w:r w:rsidR="0083448B">
              <w:rPr>
                <w:rFonts w:ascii="Times New Roman" w:hAnsi="Times New Roman" w:cs="Times New Roman"/>
                <w:bCs/>
                <w:sz w:val="20"/>
                <w:szCs w:val="20"/>
              </w:rPr>
              <w:t>ă</w:t>
            </w:r>
            <w:r w:rsidRPr="00B133E7">
              <w:rPr>
                <w:rFonts w:ascii="Times New Roman" w:hAnsi="Times New Roman" w:cs="Times New Roman"/>
                <w:bCs/>
                <w:sz w:val="20"/>
                <w:szCs w:val="20"/>
              </w:rPr>
              <w:t xml:space="preserve"> </w:t>
            </w:r>
            <w:r w:rsidR="0083448B">
              <w:rPr>
                <w:rFonts w:ascii="Times New Roman" w:hAnsi="Times New Roman" w:cs="Times New Roman"/>
                <w:bCs/>
                <w:sz w:val="20"/>
                <w:szCs w:val="20"/>
              </w:rPr>
              <w:t>ș</w:t>
            </w:r>
            <w:r w:rsidRPr="00B133E7">
              <w:rPr>
                <w:rFonts w:ascii="Times New Roman" w:hAnsi="Times New Roman" w:cs="Times New Roman"/>
                <w:bCs/>
                <w:sz w:val="20"/>
                <w:szCs w:val="20"/>
              </w:rPr>
              <w:t>i va avea urm</w:t>
            </w:r>
            <w:r w:rsidR="0083448B">
              <w:rPr>
                <w:rFonts w:ascii="Times New Roman" w:hAnsi="Times New Roman" w:cs="Times New Roman"/>
                <w:bCs/>
                <w:sz w:val="20"/>
                <w:szCs w:val="20"/>
              </w:rPr>
              <w:t>ă</w:t>
            </w:r>
            <w:r w:rsidRPr="00B133E7">
              <w:rPr>
                <w:rFonts w:ascii="Times New Roman" w:hAnsi="Times New Roman" w:cs="Times New Roman"/>
                <w:bCs/>
                <w:sz w:val="20"/>
                <w:szCs w:val="20"/>
              </w:rPr>
              <w:t>torul cuprins:</w:t>
            </w:r>
          </w:p>
          <w:p w14:paraId="74112E17" w14:textId="77777777" w:rsidR="003F0899" w:rsidRPr="00B133E7" w:rsidRDefault="003F0899" w:rsidP="00B133E7">
            <w:pPr>
              <w:tabs>
                <w:tab w:val="num" w:pos="709"/>
              </w:tabs>
              <w:spacing w:after="0" w:line="240" w:lineRule="auto"/>
              <w:jc w:val="both"/>
              <w:rPr>
                <w:rFonts w:ascii="Times New Roman" w:hAnsi="Times New Roman" w:cs="Times New Roman"/>
                <w:bCs/>
                <w:sz w:val="20"/>
                <w:szCs w:val="20"/>
              </w:rPr>
            </w:pPr>
            <w:r w:rsidRPr="00B133E7">
              <w:rPr>
                <w:rFonts w:ascii="Times New Roman" w:hAnsi="Times New Roman" w:cs="Times New Roman"/>
                <w:bCs/>
                <w:sz w:val="20"/>
                <w:szCs w:val="20"/>
              </w:rPr>
              <w:t>(2) Calitatea de FUI dă dreptul furnizorului de energie electrică respectiv, pentru oricare zonă de reţea, de:</w:t>
            </w:r>
          </w:p>
          <w:p w14:paraId="52222988" w14:textId="77777777" w:rsidR="003F0899" w:rsidRPr="00B133E7" w:rsidRDefault="003F0899" w:rsidP="00B133E7">
            <w:pPr>
              <w:tabs>
                <w:tab w:val="num" w:pos="709"/>
              </w:tabs>
              <w:spacing w:after="0" w:line="240" w:lineRule="auto"/>
              <w:jc w:val="both"/>
              <w:rPr>
                <w:rFonts w:ascii="Times New Roman" w:hAnsi="Times New Roman" w:cs="Times New Roman"/>
                <w:sz w:val="20"/>
                <w:szCs w:val="20"/>
              </w:rPr>
            </w:pPr>
            <w:r w:rsidRPr="00B133E7">
              <w:rPr>
                <w:rFonts w:ascii="Times New Roman" w:hAnsi="Times New Roman" w:cs="Times New Roman"/>
                <w:bCs/>
                <w:sz w:val="20"/>
                <w:szCs w:val="20"/>
              </w:rPr>
              <w:t xml:space="preserve">c) a prelua în regim de UI clienţii noncasnici </w:t>
            </w:r>
            <w:r w:rsidR="0083448B" w:rsidRPr="0083448B">
              <w:rPr>
                <w:rFonts w:ascii="Times New Roman" w:hAnsi="Times New Roman" w:cs="Times New Roman"/>
                <w:bCs/>
                <w:color w:val="FF0000"/>
                <w:sz w:val="20"/>
                <w:szCs w:val="20"/>
              </w:rPr>
              <w:t>ș</w:t>
            </w:r>
            <w:r w:rsidRPr="0083448B">
              <w:rPr>
                <w:rFonts w:ascii="Times New Roman" w:hAnsi="Times New Roman" w:cs="Times New Roman"/>
                <w:bCs/>
                <w:color w:val="FF0000"/>
                <w:sz w:val="20"/>
                <w:szCs w:val="20"/>
              </w:rPr>
              <w:t>i</w:t>
            </w:r>
            <w:r w:rsidRPr="00B133E7">
              <w:rPr>
                <w:rFonts w:ascii="Times New Roman" w:hAnsi="Times New Roman" w:cs="Times New Roman"/>
                <w:bCs/>
                <w:color w:val="FF0000"/>
                <w:sz w:val="20"/>
                <w:szCs w:val="20"/>
              </w:rPr>
              <w:t xml:space="preserve"> </w:t>
            </w:r>
            <w:r w:rsidR="0083448B">
              <w:rPr>
                <w:rFonts w:ascii="Times New Roman" w:hAnsi="Times New Roman" w:cs="Times New Roman"/>
                <w:bCs/>
                <w:color w:val="FF0000"/>
                <w:sz w:val="20"/>
                <w:szCs w:val="20"/>
              </w:rPr>
              <w:t>î</w:t>
            </w:r>
            <w:r w:rsidRPr="00B133E7">
              <w:rPr>
                <w:rFonts w:ascii="Times New Roman" w:hAnsi="Times New Roman" w:cs="Times New Roman"/>
                <w:bCs/>
                <w:color w:val="FF0000"/>
                <w:sz w:val="20"/>
                <w:szCs w:val="20"/>
              </w:rPr>
              <w:t>n regim/pre</w:t>
            </w:r>
            <w:r w:rsidR="0083448B">
              <w:rPr>
                <w:rFonts w:ascii="Times New Roman" w:hAnsi="Times New Roman" w:cs="Times New Roman"/>
                <w:bCs/>
                <w:color w:val="FF0000"/>
                <w:sz w:val="20"/>
                <w:szCs w:val="20"/>
              </w:rPr>
              <w:t>ț</w:t>
            </w:r>
            <w:r w:rsidRPr="00B133E7">
              <w:rPr>
                <w:rFonts w:ascii="Times New Roman" w:hAnsi="Times New Roman" w:cs="Times New Roman"/>
                <w:bCs/>
                <w:color w:val="FF0000"/>
                <w:sz w:val="20"/>
                <w:szCs w:val="20"/>
              </w:rPr>
              <w:t xml:space="preserve"> de SU clien</w:t>
            </w:r>
            <w:r w:rsidR="0083448B">
              <w:rPr>
                <w:rFonts w:ascii="Times New Roman" w:hAnsi="Times New Roman" w:cs="Times New Roman"/>
                <w:bCs/>
                <w:color w:val="FF0000"/>
                <w:sz w:val="20"/>
                <w:szCs w:val="20"/>
              </w:rPr>
              <w:t>ț</w:t>
            </w:r>
            <w:r w:rsidRPr="00B133E7">
              <w:rPr>
                <w:rFonts w:ascii="Times New Roman" w:hAnsi="Times New Roman" w:cs="Times New Roman"/>
                <w:bCs/>
                <w:color w:val="FF0000"/>
                <w:sz w:val="20"/>
                <w:szCs w:val="20"/>
              </w:rPr>
              <w:t>ii casnici</w:t>
            </w:r>
            <w:r w:rsidRPr="00B133E7">
              <w:rPr>
                <w:rFonts w:ascii="Times New Roman" w:hAnsi="Times New Roman" w:cs="Times New Roman"/>
                <w:bCs/>
                <w:sz w:val="20"/>
                <w:szCs w:val="20"/>
              </w:rPr>
              <w:t>, pentru care nu mai este asigurată furnizarea energiei electrice din nicio altă sursă.</w:t>
            </w:r>
          </w:p>
        </w:tc>
        <w:tc>
          <w:tcPr>
            <w:tcW w:w="3260" w:type="dxa"/>
          </w:tcPr>
          <w:p w14:paraId="03A025F2" w14:textId="77777777" w:rsidR="003F0899" w:rsidRPr="00B133E7" w:rsidRDefault="003F0899"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Propunem completarea prevederii din Anexa la Ord. ANRE nr. 171/2020, pentru a face corelarea cu Regulamentul de preluare de c</w:t>
            </w:r>
            <w:r w:rsidR="0083448B">
              <w:rPr>
                <w:rFonts w:ascii="Times New Roman" w:hAnsi="Times New Roman" w:cs="Times New Roman"/>
                <w:sz w:val="20"/>
                <w:szCs w:val="20"/>
              </w:rPr>
              <w:t>ă</w:t>
            </w:r>
            <w:r w:rsidRPr="00B133E7">
              <w:rPr>
                <w:rFonts w:ascii="Times New Roman" w:hAnsi="Times New Roman" w:cs="Times New Roman"/>
                <w:sz w:val="20"/>
                <w:szCs w:val="20"/>
              </w:rPr>
              <w:t>tre FUI a locurilor de consum ale clienților finali care nu au asigurată furnizarea energiei electrice din nicio altă sursă și pentru modificarea unor reglementări din sectorul energiei electrice.</w:t>
            </w:r>
          </w:p>
        </w:tc>
        <w:tc>
          <w:tcPr>
            <w:tcW w:w="1701" w:type="dxa"/>
          </w:tcPr>
          <w:p w14:paraId="31DC58BB" w14:textId="51986CAA" w:rsidR="003F0899" w:rsidRDefault="000B2429"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Au fost eliminate din cuprinsul ordinului prevederile referitoare la modificarea </w:t>
            </w:r>
            <w:r w:rsidR="00C8678B">
              <w:rPr>
                <w:rFonts w:ascii="Times New Roman" w:hAnsi="Times New Roman" w:cs="Times New Roman"/>
                <w:sz w:val="20"/>
                <w:szCs w:val="20"/>
              </w:rPr>
              <w:t xml:space="preserve"> Ordinului 171/2020 </w:t>
            </w:r>
            <w:r>
              <w:rPr>
                <w:rFonts w:ascii="Times New Roman" w:hAnsi="Times New Roman" w:cs="Times New Roman"/>
                <w:sz w:val="20"/>
                <w:szCs w:val="20"/>
              </w:rPr>
              <w:t xml:space="preserve">acestea fiind cuprinse </w:t>
            </w:r>
            <w:r w:rsidR="00AF7965">
              <w:rPr>
                <w:rFonts w:ascii="Times New Roman" w:hAnsi="Times New Roman" w:cs="Times New Roman"/>
                <w:sz w:val="20"/>
                <w:szCs w:val="20"/>
              </w:rPr>
              <w:t>î</w:t>
            </w:r>
            <w:r>
              <w:rPr>
                <w:rFonts w:ascii="Times New Roman" w:hAnsi="Times New Roman" w:cs="Times New Roman"/>
                <w:sz w:val="20"/>
                <w:szCs w:val="20"/>
              </w:rPr>
              <w:t>ntr-un alt proiect de ordin</w:t>
            </w:r>
          </w:p>
          <w:p w14:paraId="6D44D107" w14:textId="77777777" w:rsidR="002D7A2A" w:rsidRDefault="002D7A2A" w:rsidP="00B133E7">
            <w:pPr>
              <w:spacing w:after="0" w:line="240" w:lineRule="auto"/>
              <w:rPr>
                <w:rFonts w:ascii="Times New Roman" w:hAnsi="Times New Roman" w:cs="Times New Roman"/>
                <w:sz w:val="20"/>
                <w:szCs w:val="20"/>
              </w:rPr>
            </w:pPr>
          </w:p>
          <w:p w14:paraId="0413E43F" w14:textId="77777777" w:rsidR="002D7A2A" w:rsidRDefault="002D7A2A" w:rsidP="00B133E7">
            <w:pPr>
              <w:spacing w:after="0" w:line="240" w:lineRule="auto"/>
              <w:rPr>
                <w:rFonts w:ascii="Times New Roman" w:hAnsi="Times New Roman" w:cs="Times New Roman"/>
                <w:sz w:val="20"/>
                <w:szCs w:val="20"/>
              </w:rPr>
            </w:pPr>
          </w:p>
          <w:p w14:paraId="010C2512" w14:textId="77777777" w:rsidR="004B0885" w:rsidRDefault="004B0885" w:rsidP="00B133E7">
            <w:pPr>
              <w:spacing w:after="0" w:line="240" w:lineRule="auto"/>
              <w:rPr>
                <w:rFonts w:ascii="Times New Roman" w:hAnsi="Times New Roman" w:cs="Times New Roman"/>
                <w:sz w:val="20"/>
                <w:szCs w:val="20"/>
              </w:rPr>
            </w:pPr>
          </w:p>
          <w:p w14:paraId="1DEB62E5" w14:textId="77777777" w:rsidR="004B0885" w:rsidRDefault="004B0885" w:rsidP="00B133E7">
            <w:pPr>
              <w:spacing w:after="0" w:line="240" w:lineRule="auto"/>
              <w:rPr>
                <w:rFonts w:ascii="Times New Roman" w:hAnsi="Times New Roman" w:cs="Times New Roman"/>
                <w:sz w:val="20"/>
                <w:szCs w:val="20"/>
              </w:rPr>
            </w:pPr>
          </w:p>
          <w:p w14:paraId="5C722FF6" w14:textId="77777777" w:rsidR="004B0885" w:rsidRDefault="004B0885" w:rsidP="00B133E7">
            <w:pPr>
              <w:spacing w:after="0" w:line="240" w:lineRule="auto"/>
              <w:rPr>
                <w:rFonts w:ascii="Times New Roman" w:hAnsi="Times New Roman" w:cs="Times New Roman"/>
                <w:sz w:val="20"/>
                <w:szCs w:val="20"/>
              </w:rPr>
            </w:pPr>
          </w:p>
          <w:p w14:paraId="50186B64" w14:textId="77777777" w:rsidR="004B0885" w:rsidRDefault="004B0885" w:rsidP="00B133E7">
            <w:pPr>
              <w:spacing w:after="0" w:line="240" w:lineRule="auto"/>
              <w:rPr>
                <w:rFonts w:ascii="Times New Roman" w:hAnsi="Times New Roman" w:cs="Times New Roman"/>
                <w:sz w:val="20"/>
                <w:szCs w:val="20"/>
              </w:rPr>
            </w:pPr>
          </w:p>
          <w:p w14:paraId="572FEC7F" w14:textId="77777777" w:rsidR="004B0885" w:rsidRDefault="004B0885" w:rsidP="00B133E7">
            <w:pPr>
              <w:spacing w:after="0" w:line="240" w:lineRule="auto"/>
              <w:rPr>
                <w:rFonts w:ascii="Times New Roman" w:hAnsi="Times New Roman" w:cs="Times New Roman"/>
                <w:sz w:val="20"/>
                <w:szCs w:val="20"/>
              </w:rPr>
            </w:pPr>
          </w:p>
          <w:p w14:paraId="42BD5887" w14:textId="77777777" w:rsidR="004B0885" w:rsidRDefault="004B0885" w:rsidP="00B133E7">
            <w:pPr>
              <w:spacing w:after="0" w:line="240" w:lineRule="auto"/>
              <w:rPr>
                <w:rFonts w:ascii="Times New Roman" w:hAnsi="Times New Roman" w:cs="Times New Roman"/>
                <w:sz w:val="20"/>
                <w:szCs w:val="20"/>
              </w:rPr>
            </w:pPr>
          </w:p>
          <w:p w14:paraId="0A27EB2E" w14:textId="09D4C605" w:rsidR="002D7A2A" w:rsidRDefault="000B2429"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t>Aceasta prevedere este din Ordinul 188/2020</w:t>
            </w:r>
          </w:p>
          <w:p w14:paraId="3875F038" w14:textId="77777777" w:rsidR="002D7A2A" w:rsidRDefault="002D7A2A" w:rsidP="00B133E7">
            <w:pPr>
              <w:spacing w:after="0" w:line="240" w:lineRule="auto"/>
              <w:rPr>
                <w:rFonts w:ascii="Times New Roman" w:hAnsi="Times New Roman" w:cs="Times New Roman"/>
                <w:sz w:val="20"/>
                <w:szCs w:val="20"/>
              </w:rPr>
            </w:pPr>
          </w:p>
          <w:p w14:paraId="1F8D6A24" w14:textId="77777777" w:rsidR="002D7A2A" w:rsidRDefault="002D7A2A" w:rsidP="00B133E7">
            <w:pPr>
              <w:spacing w:after="0" w:line="240" w:lineRule="auto"/>
              <w:rPr>
                <w:rFonts w:ascii="Times New Roman" w:hAnsi="Times New Roman" w:cs="Times New Roman"/>
                <w:sz w:val="20"/>
                <w:szCs w:val="20"/>
              </w:rPr>
            </w:pPr>
          </w:p>
          <w:p w14:paraId="0F2D99BC" w14:textId="77777777" w:rsidR="002D7A2A" w:rsidRDefault="002D7A2A" w:rsidP="00B133E7">
            <w:pPr>
              <w:spacing w:after="0" w:line="240" w:lineRule="auto"/>
              <w:rPr>
                <w:rFonts w:ascii="Times New Roman" w:hAnsi="Times New Roman" w:cs="Times New Roman"/>
                <w:sz w:val="20"/>
                <w:szCs w:val="20"/>
              </w:rPr>
            </w:pPr>
          </w:p>
          <w:p w14:paraId="636F6CAE" w14:textId="77777777" w:rsidR="002D7A2A" w:rsidRDefault="002D7A2A" w:rsidP="00B133E7">
            <w:pPr>
              <w:spacing w:after="0" w:line="240" w:lineRule="auto"/>
              <w:rPr>
                <w:rFonts w:ascii="Times New Roman" w:hAnsi="Times New Roman" w:cs="Times New Roman"/>
                <w:sz w:val="20"/>
                <w:szCs w:val="20"/>
              </w:rPr>
            </w:pPr>
          </w:p>
          <w:p w14:paraId="2992BE25" w14:textId="74F9FB0C" w:rsidR="002D7A2A" w:rsidRDefault="002D7A2A" w:rsidP="00B133E7">
            <w:pPr>
              <w:spacing w:after="0" w:line="240" w:lineRule="auto"/>
              <w:rPr>
                <w:rFonts w:ascii="Times New Roman" w:hAnsi="Times New Roman" w:cs="Times New Roman"/>
                <w:sz w:val="20"/>
                <w:szCs w:val="20"/>
              </w:rPr>
            </w:pPr>
          </w:p>
          <w:p w14:paraId="0172B013" w14:textId="5F8D924B" w:rsidR="002D7A2A" w:rsidRPr="00B133E7" w:rsidRDefault="002D7A2A" w:rsidP="002D7A2A">
            <w:pPr>
              <w:spacing w:after="0" w:line="240" w:lineRule="auto"/>
              <w:rPr>
                <w:rFonts w:ascii="Times New Roman" w:hAnsi="Times New Roman" w:cs="Times New Roman"/>
                <w:sz w:val="20"/>
                <w:szCs w:val="20"/>
              </w:rPr>
            </w:pPr>
          </w:p>
        </w:tc>
      </w:tr>
      <w:tr w:rsidR="003F0899" w:rsidRPr="00B133E7" w14:paraId="0B4F0D45" w14:textId="77777777" w:rsidTr="00B133E7">
        <w:trPr>
          <w:trHeight w:val="531"/>
        </w:trPr>
        <w:tc>
          <w:tcPr>
            <w:tcW w:w="14885" w:type="dxa"/>
            <w:gridSpan w:val="7"/>
            <w:shd w:val="clear" w:color="auto" w:fill="auto"/>
            <w:vAlign w:val="center"/>
          </w:tcPr>
          <w:p w14:paraId="5C85926B" w14:textId="77777777" w:rsidR="003F0899" w:rsidRPr="008D7527" w:rsidRDefault="003F0899" w:rsidP="00B133E7">
            <w:pPr>
              <w:spacing w:after="0" w:line="240" w:lineRule="auto"/>
              <w:rPr>
                <w:rFonts w:ascii="Times New Roman" w:hAnsi="Times New Roman" w:cs="Times New Roman"/>
                <w:b/>
                <w:sz w:val="20"/>
                <w:szCs w:val="20"/>
              </w:rPr>
            </w:pPr>
            <w:r w:rsidRPr="008D7527">
              <w:rPr>
                <w:rFonts w:ascii="Times New Roman" w:hAnsi="Times New Roman" w:cs="Times New Roman"/>
                <w:b/>
                <w:sz w:val="20"/>
                <w:szCs w:val="20"/>
              </w:rPr>
              <w:lastRenderedPageBreak/>
              <w:t>Proiect de Regulament</w:t>
            </w:r>
          </w:p>
        </w:tc>
      </w:tr>
      <w:tr w:rsidR="003F0899" w:rsidRPr="00B133E7" w14:paraId="7653EF16" w14:textId="77777777" w:rsidTr="00D319D6">
        <w:tc>
          <w:tcPr>
            <w:tcW w:w="568" w:type="dxa"/>
            <w:shd w:val="clear" w:color="auto" w:fill="auto"/>
          </w:tcPr>
          <w:p w14:paraId="72BCCB8F" w14:textId="77777777" w:rsidR="003F0899" w:rsidRPr="00B133E7" w:rsidRDefault="003F0899" w:rsidP="00B133E7">
            <w:pPr>
              <w:spacing w:after="0" w:line="240" w:lineRule="auto"/>
              <w:jc w:val="center"/>
              <w:rPr>
                <w:rFonts w:ascii="Times New Roman" w:hAnsi="Times New Roman" w:cs="Times New Roman"/>
                <w:b/>
                <w:sz w:val="20"/>
                <w:szCs w:val="20"/>
              </w:rPr>
            </w:pPr>
          </w:p>
        </w:tc>
        <w:tc>
          <w:tcPr>
            <w:tcW w:w="992" w:type="dxa"/>
          </w:tcPr>
          <w:p w14:paraId="4FDA0F54" w14:textId="77777777" w:rsidR="003F0899" w:rsidRPr="00B133E7" w:rsidRDefault="003F0899"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4 alin. (1) lit. d)</w:t>
            </w:r>
          </w:p>
        </w:tc>
        <w:tc>
          <w:tcPr>
            <w:tcW w:w="3402" w:type="dxa"/>
            <w:shd w:val="clear" w:color="auto" w:fill="auto"/>
          </w:tcPr>
          <w:p w14:paraId="7B8AF662"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Un loc de consum al unui client final, deservit de un FA, poate ajunge în situația de a nu avea asigurată furnizarea energiei electrice:</w:t>
            </w:r>
          </w:p>
          <w:p w14:paraId="1D1B0AE2"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p>
          <w:p w14:paraId="317D4E8D"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w:t>
            </w:r>
          </w:p>
          <w:p w14:paraId="2F3B57E2"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w:t>
            </w:r>
            <w:r w:rsidRPr="00B133E7">
              <w:rPr>
                <w:rFonts w:ascii="Times New Roman" w:hAnsi="Times New Roman" w:cs="Times New Roman"/>
                <w:sz w:val="20"/>
                <w:szCs w:val="20"/>
              </w:rPr>
              <w:tab/>
              <w:t>în cazul în care FA nu mai îndeplinește condiția de asumare a responsabilității financiare pentru plata dezechilibrelor</w:t>
            </w:r>
          </w:p>
        </w:tc>
        <w:tc>
          <w:tcPr>
            <w:tcW w:w="1134" w:type="dxa"/>
            <w:shd w:val="clear" w:color="auto" w:fill="auto"/>
          </w:tcPr>
          <w:p w14:paraId="12A738B8" w14:textId="77777777" w:rsidR="003F0899" w:rsidRPr="008D7527" w:rsidRDefault="003F0899" w:rsidP="0083448B">
            <w:pPr>
              <w:shd w:val="clear" w:color="auto" w:fill="FFFFFF"/>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CEZ</w:t>
            </w:r>
          </w:p>
        </w:tc>
        <w:tc>
          <w:tcPr>
            <w:tcW w:w="3828" w:type="dxa"/>
            <w:shd w:val="clear" w:color="auto" w:fill="auto"/>
          </w:tcPr>
          <w:p w14:paraId="3437A67D"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Un loc de consum al unui client final, deservit de un FA, poate ajunge în situația de a nu avea asigurată furnizarea energiei electrice:</w:t>
            </w:r>
          </w:p>
          <w:p w14:paraId="55FAD35D"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p>
          <w:p w14:paraId="128B7B58"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w:t>
            </w:r>
          </w:p>
          <w:p w14:paraId="0C07894F"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w:t>
            </w:r>
            <w:r w:rsidRPr="00B133E7">
              <w:rPr>
                <w:rFonts w:ascii="Times New Roman" w:hAnsi="Times New Roman" w:cs="Times New Roman"/>
                <w:sz w:val="20"/>
                <w:szCs w:val="20"/>
              </w:rPr>
              <w:tab/>
              <w:t>în cazul în care FA nu mai îndeplinește condiția de asumare a responsabilității financiare pentru plata dezechilibrelor</w:t>
            </w:r>
            <w:bookmarkStart w:id="0" w:name="_Hlk56754925"/>
            <w:r w:rsidRPr="00B133E7">
              <w:rPr>
                <w:rFonts w:ascii="Times New Roman" w:hAnsi="Times New Roman" w:cs="Times New Roman"/>
                <w:color w:val="C00000"/>
                <w:sz w:val="20"/>
                <w:szCs w:val="20"/>
              </w:rPr>
              <w:t>, conform reglementarilor in vigoare</w:t>
            </w:r>
            <w:bookmarkEnd w:id="0"/>
            <w:r w:rsidRPr="00B133E7">
              <w:rPr>
                <w:rFonts w:ascii="Times New Roman" w:hAnsi="Times New Roman" w:cs="Times New Roman"/>
                <w:color w:val="C00000"/>
                <w:sz w:val="20"/>
                <w:szCs w:val="20"/>
              </w:rPr>
              <w:t>,</w:t>
            </w:r>
          </w:p>
        </w:tc>
        <w:tc>
          <w:tcPr>
            <w:tcW w:w="3260" w:type="dxa"/>
          </w:tcPr>
          <w:p w14:paraId="182B40DE" w14:textId="77777777" w:rsidR="003F0899" w:rsidRPr="00B133E7" w:rsidRDefault="003F0899" w:rsidP="0083448B">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Propunem completare text, pentru claritate.</w:t>
            </w:r>
          </w:p>
        </w:tc>
        <w:tc>
          <w:tcPr>
            <w:tcW w:w="1701" w:type="dxa"/>
          </w:tcPr>
          <w:p w14:paraId="4E643BB8" w14:textId="77777777" w:rsidR="003F0899" w:rsidRPr="00B133E7" w:rsidRDefault="002D7A2A"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t>Se accepta.</w:t>
            </w:r>
          </w:p>
        </w:tc>
      </w:tr>
      <w:tr w:rsidR="003F0899" w:rsidRPr="00B133E7" w14:paraId="39935C62" w14:textId="77777777" w:rsidTr="00D319D6">
        <w:tc>
          <w:tcPr>
            <w:tcW w:w="568" w:type="dxa"/>
            <w:shd w:val="clear" w:color="auto" w:fill="auto"/>
          </w:tcPr>
          <w:p w14:paraId="0D0818C1" w14:textId="77777777" w:rsidR="003F0899" w:rsidRPr="00B133E7" w:rsidRDefault="003F0899" w:rsidP="00B133E7">
            <w:pPr>
              <w:spacing w:after="0" w:line="240" w:lineRule="auto"/>
              <w:jc w:val="center"/>
              <w:rPr>
                <w:rFonts w:ascii="Times New Roman" w:hAnsi="Times New Roman" w:cs="Times New Roman"/>
                <w:b/>
                <w:sz w:val="20"/>
                <w:szCs w:val="20"/>
              </w:rPr>
            </w:pPr>
          </w:p>
        </w:tc>
        <w:tc>
          <w:tcPr>
            <w:tcW w:w="992" w:type="dxa"/>
          </w:tcPr>
          <w:p w14:paraId="0AAA5E09" w14:textId="77777777" w:rsidR="003F0899" w:rsidRPr="00B133E7" w:rsidRDefault="003F0899"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4 alin. (1) lit. e)</w:t>
            </w:r>
          </w:p>
        </w:tc>
        <w:tc>
          <w:tcPr>
            <w:tcW w:w="3402" w:type="dxa"/>
            <w:shd w:val="clear" w:color="auto" w:fill="auto"/>
          </w:tcPr>
          <w:p w14:paraId="44E64268" w14:textId="77777777" w:rsidR="003F0899" w:rsidRPr="00B133E7" w:rsidRDefault="003F0899" w:rsidP="0083448B">
            <w:pPr>
              <w:spacing w:after="0" w:line="240" w:lineRule="auto"/>
              <w:jc w:val="both"/>
              <w:rPr>
                <w:rFonts w:ascii="Times New Roman" w:hAnsi="Times New Roman" w:cs="Times New Roman"/>
                <w:sz w:val="20"/>
                <w:szCs w:val="20"/>
              </w:rPr>
            </w:pPr>
            <w:bookmarkStart w:id="1" w:name="_Ref386191682"/>
            <w:bookmarkStart w:id="2" w:name="_Ref392163936"/>
            <w:r w:rsidRPr="00B133E7">
              <w:rPr>
                <w:rFonts w:ascii="Times New Roman" w:hAnsi="Times New Roman" w:cs="Times New Roman"/>
                <w:sz w:val="20"/>
                <w:szCs w:val="20"/>
              </w:rPr>
              <w:t>Un loc de consum al unui client final, deservit de un FA, poate ajunge în situația de a nu avea asigurată furnizarea energiei electrice:</w:t>
            </w:r>
            <w:bookmarkEnd w:id="1"/>
            <w:bookmarkEnd w:id="2"/>
          </w:p>
          <w:p w14:paraId="508E6007" w14:textId="77777777" w:rsidR="003F0899" w:rsidRPr="00B133E7" w:rsidRDefault="003F0899" w:rsidP="0083448B">
            <w:pPr>
              <w:numPr>
                <w:ilvl w:val="0"/>
                <w:numId w:val="13"/>
              </w:numPr>
              <w:spacing w:after="0" w:line="240" w:lineRule="auto"/>
              <w:ind w:left="202" w:hanging="267"/>
              <w:jc w:val="both"/>
              <w:rPr>
                <w:rFonts w:ascii="Times New Roman" w:hAnsi="Times New Roman" w:cs="Times New Roman"/>
                <w:sz w:val="20"/>
                <w:szCs w:val="20"/>
              </w:rPr>
            </w:pPr>
            <w:r w:rsidRPr="00B133E7">
              <w:rPr>
                <w:rFonts w:ascii="Times New Roman" w:hAnsi="Times New Roman" w:cs="Times New Roman"/>
                <w:sz w:val="20"/>
                <w:szCs w:val="20"/>
              </w:rPr>
              <w:t>în cazul în care FA pierde calitatea de furnizor ca urmare a:</w:t>
            </w:r>
          </w:p>
          <w:p w14:paraId="0106DAFE" w14:textId="77777777" w:rsidR="003F0899" w:rsidRPr="00B133E7" w:rsidRDefault="003F0899" w:rsidP="0083448B">
            <w:pPr>
              <w:numPr>
                <w:ilvl w:val="1"/>
                <w:numId w:val="12"/>
              </w:numPr>
              <w:spacing w:after="0" w:line="240" w:lineRule="auto"/>
              <w:ind w:left="202" w:hanging="120"/>
              <w:jc w:val="both"/>
              <w:rPr>
                <w:rFonts w:ascii="Times New Roman" w:hAnsi="Times New Roman" w:cs="Times New Roman"/>
                <w:sz w:val="20"/>
                <w:szCs w:val="20"/>
              </w:rPr>
            </w:pPr>
            <w:r w:rsidRPr="00B133E7">
              <w:rPr>
                <w:rFonts w:ascii="Times New Roman" w:hAnsi="Times New Roman" w:cs="Times New Roman"/>
                <w:sz w:val="20"/>
                <w:szCs w:val="20"/>
              </w:rPr>
              <w:t>retragerii licenței de furnizare a energiei electrice, în condițiile prevăzute de reglementările în vigoare;</w:t>
            </w:r>
          </w:p>
          <w:p w14:paraId="7F0BEBB5" w14:textId="77777777" w:rsidR="003F0899" w:rsidRPr="00B133E7" w:rsidRDefault="003F0899" w:rsidP="0083448B">
            <w:pPr>
              <w:numPr>
                <w:ilvl w:val="1"/>
                <w:numId w:val="12"/>
              </w:numPr>
              <w:spacing w:after="0" w:line="240" w:lineRule="auto"/>
              <w:ind w:left="202" w:hanging="120"/>
              <w:jc w:val="both"/>
              <w:rPr>
                <w:rFonts w:ascii="Times New Roman" w:hAnsi="Times New Roman" w:cs="Times New Roman"/>
                <w:sz w:val="20"/>
                <w:szCs w:val="20"/>
              </w:rPr>
            </w:pPr>
            <w:r w:rsidRPr="00B133E7">
              <w:rPr>
                <w:rFonts w:ascii="Times New Roman" w:hAnsi="Times New Roman" w:cs="Times New Roman"/>
                <w:sz w:val="20"/>
                <w:szCs w:val="20"/>
              </w:rPr>
              <w:t>expirării licenței de furnizare a energiei electrice și neîndeplinirii condițiilor prevăzute de reglementările în vigoare pentru prelungirea duratei de valabilitate a acesteia,</w:t>
            </w:r>
            <w:r w:rsidRPr="00B133E7" w:rsidDel="00972A87">
              <w:rPr>
                <w:rFonts w:ascii="Times New Roman" w:hAnsi="Times New Roman" w:cs="Times New Roman"/>
                <w:sz w:val="20"/>
                <w:szCs w:val="20"/>
              </w:rPr>
              <w:t xml:space="preserve"> </w:t>
            </w:r>
            <w:r w:rsidRPr="00B133E7">
              <w:rPr>
                <w:rFonts w:ascii="Times New Roman" w:hAnsi="Times New Roman" w:cs="Times New Roman"/>
                <w:sz w:val="20"/>
                <w:szCs w:val="20"/>
              </w:rPr>
              <w:t>sau pentru acordarea unei licențe noi până la data expirării licenței de furnizare existente;</w:t>
            </w:r>
          </w:p>
          <w:p w14:paraId="075E69C2" w14:textId="77777777" w:rsidR="00895873" w:rsidRDefault="003F0899" w:rsidP="0083448B">
            <w:pPr>
              <w:numPr>
                <w:ilvl w:val="0"/>
                <w:numId w:val="13"/>
              </w:numPr>
              <w:spacing w:after="0" w:line="240" w:lineRule="auto"/>
              <w:ind w:left="202" w:hanging="219"/>
              <w:jc w:val="both"/>
              <w:rPr>
                <w:rFonts w:ascii="Times New Roman" w:hAnsi="Times New Roman" w:cs="Times New Roman"/>
                <w:sz w:val="20"/>
                <w:szCs w:val="20"/>
              </w:rPr>
            </w:pPr>
            <w:r w:rsidRPr="00B133E7">
              <w:rPr>
                <w:rFonts w:ascii="Times New Roman" w:hAnsi="Times New Roman" w:cs="Times New Roman"/>
                <w:sz w:val="20"/>
                <w:szCs w:val="20"/>
              </w:rPr>
              <w:t>în cazul suspendării licenței de furnizare a energiei electrice a FA, în condițiile prevăzute de reglementările în vigoare, dacă în decizia de suspendare nu este prevăzut dreptul FA de a continua activitatea de furnizare a energiei electrice în regim controlat;</w:t>
            </w:r>
          </w:p>
          <w:p w14:paraId="4C0BDED0" w14:textId="77777777" w:rsidR="00B47499" w:rsidRDefault="003F0899" w:rsidP="0083448B">
            <w:pPr>
              <w:numPr>
                <w:ilvl w:val="0"/>
                <w:numId w:val="13"/>
              </w:numPr>
              <w:spacing w:after="0" w:line="240" w:lineRule="auto"/>
              <w:ind w:left="202" w:hanging="219"/>
              <w:jc w:val="both"/>
              <w:rPr>
                <w:rFonts w:ascii="Times New Roman" w:hAnsi="Times New Roman" w:cs="Times New Roman"/>
                <w:sz w:val="20"/>
                <w:szCs w:val="20"/>
              </w:rPr>
            </w:pPr>
            <w:r w:rsidRPr="00895873">
              <w:rPr>
                <w:rFonts w:ascii="Times New Roman" w:hAnsi="Times New Roman" w:cs="Times New Roman"/>
                <w:sz w:val="20"/>
                <w:szCs w:val="20"/>
              </w:rPr>
              <w:t xml:space="preserve">în cazul încetării CR încheiat de către FA cu OR, ca urmare a denunțării unilaterale/rezilierii acestuia de către OR, în condițiile prevăzute de reglementările în vigoare; </w:t>
            </w:r>
          </w:p>
          <w:p w14:paraId="7E6FB943" w14:textId="77777777" w:rsidR="00B47499" w:rsidRDefault="003F0899" w:rsidP="0083448B">
            <w:pPr>
              <w:numPr>
                <w:ilvl w:val="0"/>
                <w:numId w:val="13"/>
              </w:numPr>
              <w:spacing w:after="0" w:line="240" w:lineRule="auto"/>
              <w:ind w:left="202" w:hanging="219"/>
              <w:jc w:val="both"/>
              <w:rPr>
                <w:rFonts w:ascii="Times New Roman" w:hAnsi="Times New Roman" w:cs="Times New Roman"/>
                <w:sz w:val="20"/>
                <w:szCs w:val="20"/>
              </w:rPr>
            </w:pPr>
            <w:r w:rsidRPr="00B47499">
              <w:rPr>
                <w:rFonts w:ascii="Times New Roman" w:hAnsi="Times New Roman" w:cs="Times New Roman"/>
                <w:sz w:val="20"/>
                <w:szCs w:val="20"/>
              </w:rPr>
              <w:lastRenderedPageBreak/>
              <w:t xml:space="preserve">în cazul în care FA nu mai îndeplinește condiția de asumare a responsabilității financiare pentru plata dezechilibrelor; </w:t>
            </w:r>
          </w:p>
          <w:p w14:paraId="1F23282B" w14:textId="77777777" w:rsidR="00B47499" w:rsidRDefault="003F0899" w:rsidP="0083448B">
            <w:pPr>
              <w:numPr>
                <w:ilvl w:val="0"/>
                <w:numId w:val="13"/>
              </w:numPr>
              <w:spacing w:after="0" w:line="240" w:lineRule="auto"/>
              <w:ind w:left="202" w:hanging="219"/>
              <w:jc w:val="both"/>
              <w:rPr>
                <w:rFonts w:ascii="Times New Roman" w:hAnsi="Times New Roman" w:cs="Times New Roman"/>
                <w:sz w:val="20"/>
                <w:szCs w:val="20"/>
              </w:rPr>
            </w:pPr>
            <w:r w:rsidRPr="00B47499">
              <w:rPr>
                <w:rFonts w:ascii="Times New Roman" w:hAnsi="Times New Roman" w:cs="Times New Roman"/>
                <w:sz w:val="20"/>
                <w:szCs w:val="20"/>
              </w:rPr>
              <w:t>în cazul încetării contractului de furnizare încheiat de FA cu clientul final;</w:t>
            </w:r>
          </w:p>
          <w:p w14:paraId="22C8B198" w14:textId="77777777" w:rsidR="003F0899" w:rsidRPr="00B47499" w:rsidRDefault="003F0899" w:rsidP="0083448B">
            <w:pPr>
              <w:numPr>
                <w:ilvl w:val="0"/>
                <w:numId w:val="13"/>
              </w:numPr>
              <w:spacing w:after="0" w:line="240" w:lineRule="auto"/>
              <w:ind w:left="202" w:hanging="219"/>
              <w:jc w:val="both"/>
              <w:rPr>
                <w:rFonts w:ascii="Times New Roman" w:hAnsi="Times New Roman" w:cs="Times New Roman"/>
                <w:sz w:val="20"/>
                <w:szCs w:val="20"/>
              </w:rPr>
            </w:pPr>
            <w:r w:rsidRPr="00B47499">
              <w:rPr>
                <w:rFonts w:ascii="Times New Roman" w:hAnsi="Times New Roman" w:cs="Times New Roman"/>
                <w:sz w:val="20"/>
                <w:szCs w:val="20"/>
              </w:rPr>
              <w:t>în cazul în care FA îi este revocată calitatea de FUI.</w:t>
            </w:r>
          </w:p>
          <w:p w14:paraId="0851E1FF" w14:textId="77777777" w:rsidR="003F0899" w:rsidRPr="00B133E7" w:rsidRDefault="003F0899" w:rsidP="0083448B">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Un loc de consum al unui client final poate fi în situația de a nu avea asigurată furnizarea energiei electrice și în alte cazuri decât cele prevăzute la alin. (1). Astfel de cazuri sunt identificate de ANRE ca urmare a unor sesizări primite de la participanții la piața de energie electrică (clienți finali, furnizori, OR etc.). </w:t>
            </w:r>
          </w:p>
        </w:tc>
        <w:tc>
          <w:tcPr>
            <w:tcW w:w="1134" w:type="dxa"/>
            <w:shd w:val="clear" w:color="auto" w:fill="auto"/>
          </w:tcPr>
          <w:p w14:paraId="4857BBF1" w14:textId="77777777" w:rsidR="003F0899" w:rsidRPr="008D7527" w:rsidRDefault="003F0899" w:rsidP="0083448B">
            <w:pPr>
              <w:shd w:val="clear" w:color="auto" w:fill="FFFFFF"/>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68D1F141" w14:textId="77777777" w:rsidR="003F0899" w:rsidRPr="008D7527" w:rsidRDefault="003F0899" w:rsidP="0083448B">
            <w:pPr>
              <w:shd w:val="clear" w:color="auto" w:fill="FFFFFF"/>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5921293F" w14:textId="77777777" w:rsidR="003F0899" w:rsidRPr="00B133E7" w:rsidRDefault="003F0899" w:rsidP="0083448B">
            <w:pPr>
              <w:tabs>
                <w:tab w:val="num" w:pos="709"/>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Un loc de consum al unui client final, deservit de un FA, poate ajunge în situația de a nu avea asigurată furnizarea energiei electrice:</w:t>
            </w:r>
          </w:p>
          <w:p w14:paraId="68383F89" w14:textId="77777777" w:rsidR="003F0899" w:rsidRPr="00B133E7" w:rsidRDefault="003F0899" w:rsidP="0083448B">
            <w:pPr>
              <w:tabs>
                <w:tab w:val="num" w:pos="286"/>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a)</w:t>
            </w:r>
            <w:r w:rsidRPr="00B133E7">
              <w:rPr>
                <w:rFonts w:ascii="Times New Roman" w:hAnsi="Times New Roman" w:cs="Times New Roman"/>
                <w:sz w:val="20"/>
                <w:szCs w:val="20"/>
              </w:rPr>
              <w:tab/>
              <w:t>în cazul în care FA pierde calitatea de furnizor ca urmare a:</w:t>
            </w:r>
          </w:p>
          <w:p w14:paraId="50EA48F4" w14:textId="77777777" w:rsidR="003F0899" w:rsidRPr="00B133E7" w:rsidRDefault="003F0899" w:rsidP="0083448B">
            <w:pPr>
              <w:tabs>
                <w:tab w:val="num" w:pos="145"/>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i.</w:t>
            </w:r>
            <w:r w:rsidRPr="00B133E7">
              <w:rPr>
                <w:rFonts w:ascii="Times New Roman" w:hAnsi="Times New Roman" w:cs="Times New Roman"/>
                <w:sz w:val="20"/>
                <w:szCs w:val="20"/>
              </w:rPr>
              <w:tab/>
              <w:t>retragerii licenței de furnizare a energiei electrice, în condițiile prevăzute de reglementările în vigoare;</w:t>
            </w:r>
          </w:p>
          <w:p w14:paraId="46FD9ED8" w14:textId="77777777" w:rsidR="003F0899" w:rsidRPr="00B133E7" w:rsidRDefault="003F0899" w:rsidP="0083448B">
            <w:pPr>
              <w:tabs>
                <w:tab w:val="num" w:pos="145"/>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ii.</w:t>
            </w:r>
            <w:r w:rsidR="001009BF">
              <w:rPr>
                <w:rFonts w:ascii="Times New Roman" w:hAnsi="Times New Roman" w:cs="Times New Roman"/>
                <w:sz w:val="20"/>
                <w:szCs w:val="20"/>
              </w:rPr>
              <w:t xml:space="preserve"> </w:t>
            </w:r>
            <w:r w:rsidRPr="00B133E7">
              <w:rPr>
                <w:rFonts w:ascii="Times New Roman" w:hAnsi="Times New Roman" w:cs="Times New Roman"/>
                <w:sz w:val="20"/>
                <w:szCs w:val="20"/>
              </w:rPr>
              <w:t>expirării licenței de furnizare a energiei electrice și neîndeplinirii condițiilor prevăzute de reglementările în vigoare pentru prelungirea duratei de valabilitate a acesteia, sau pentru acordarea unei licențe noi până la data expirării licenței de furnizare existente;</w:t>
            </w:r>
          </w:p>
          <w:p w14:paraId="0AC39505" w14:textId="77777777" w:rsidR="003F0899" w:rsidRPr="00B133E7" w:rsidRDefault="003F0899" w:rsidP="0083448B">
            <w:pPr>
              <w:tabs>
                <w:tab w:val="num" w:pos="286"/>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b)</w:t>
            </w:r>
            <w:r w:rsidRPr="00B133E7">
              <w:rPr>
                <w:rFonts w:ascii="Times New Roman" w:hAnsi="Times New Roman" w:cs="Times New Roman"/>
                <w:sz w:val="20"/>
                <w:szCs w:val="20"/>
              </w:rPr>
              <w:tab/>
              <w:t>în cazul suspendării licenței de furnizare a energiei electrice a FA, în condițiile prevăzute de reglementările în vigoare, dacă în decizia de suspendare nu este prevăzut dreptul FA de a continua activitatea de furnizare a energiei electrice în regim controlat;</w:t>
            </w:r>
          </w:p>
          <w:p w14:paraId="0C389E69" w14:textId="77777777" w:rsidR="003F0899" w:rsidRPr="00B133E7" w:rsidRDefault="003F0899" w:rsidP="0083448B">
            <w:pPr>
              <w:tabs>
                <w:tab w:val="num" w:pos="286"/>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c)</w:t>
            </w:r>
            <w:r w:rsidRPr="00B133E7">
              <w:rPr>
                <w:rFonts w:ascii="Times New Roman" w:hAnsi="Times New Roman" w:cs="Times New Roman"/>
                <w:sz w:val="20"/>
                <w:szCs w:val="20"/>
              </w:rPr>
              <w:tab/>
              <w:t xml:space="preserve">în cazul încetării CR încheiat de către FA cu OR, ca urmare a denunțării unilaterale/rezilierii acestuia de către OR, în condițiile prevăzute de reglementările în vigoare; </w:t>
            </w:r>
          </w:p>
          <w:p w14:paraId="7321E175" w14:textId="77777777" w:rsidR="003F0899" w:rsidRPr="00B133E7" w:rsidRDefault="003F0899" w:rsidP="0083448B">
            <w:pPr>
              <w:tabs>
                <w:tab w:val="num" w:pos="286"/>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w:t>
            </w:r>
            <w:r w:rsidRPr="00B133E7">
              <w:rPr>
                <w:rFonts w:ascii="Times New Roman" w:hAnsi="Times New Roman" w:cs="Times New Roman"/>
                <w:sz w:val="20"/>
                <w:szCs w:val="20"/>
              </w:rPr>
              <w:tab/>
              <w:t xml:space="preserve">în cazul în care FA nu mai îndeplinește condiția de asumare a responsabilității financiare pentru plata dezechilibrelor; </w:t>
            </w:r>
          </w:p>
          <w:p w14:paraId="75D331FF" w14:textId="77777777" w:rsidR="003F0899" w:rsidRPr="00B133E7" w:rsidRDefault="003F0899" w:rsidP="0083448B">
            <w:pPr>
              <w:tabs>
                <w:tab w:val="num" w:pos="286"/>
              </w:tabs>
              <w:spacing w:after="0" w:line="240" w:lineRule="auto"/>
              <w:jc w:val="both"/>
              <w:rPr>
                <w:rFonts w:ascii="Times New Roman" w:hAnsi="Times New Roman" w:cs="Times New Roman"/>
                <w:color w:val="FF0000"/>
                <w:sz w:val="20"/>
                <w:szCs w:val="20"/>
              </w:rPr>
            </w:pPr>
            <w:r w:rsidRPr="00B133E7">
              <w:rPr>
                <w:rFonts w:ascii="Times New Roman" w:hAnsi="Times New Roman" w:cs="Times New Roman"/>
                <w:sz w:val="20"/>
                <w:szCs w:val="20"/>
              </w:rPr>
              <w:t>e)</w:t>
            </w:r>
            <w:r w:rsidRPr="00B133E7">
              <w:rPr>
                <w:rFonts w:ascii="Times New Roman" w:hAnsi="Times New Roman" w:cs="Times New Roman"/>
                <w:sz w:val="20"/>
                <w:szCs w:val="20"/>
              </w:rPr>
              <w:tab/>
              <w:t>în cazul încetării contractului de furnizare încheiat de FA cu clientul final,</w:t>
            </w:r>
            <w:r w:rsidRPr="00B133E7">
              <w:rPr>
                <w:rFonts w:ascii="Times New Roman" w:hAnsi="Times New Roman" w:cs="Times New Roman"/>
                <w:color w:val="FF0000"/>
                <w:sz w:val="20"/>
                <w:szCs w:val="20"/>
              </w:rPr>
              <w:t xml:space="preserve"> conform </w:t>
            </w:r>
            <w:r w:rsidRPr="00B133E7">
              <w:rPr>
                <w:rFonts w:ascii="Times New Roman" w:hAnsi="Times New Roman" w:cs="Times New Roman"/>
                <w:color w:val="FF0000"/>
                <w:sz w:val="20"/>
                <w:szCs w:val="20"/>
              </w:rPr>
              <w:lastRenderedPageBreak/>
              <w:t>solicitării clientului, în condițiile menționate în prezentul;</w:t>
            </w:r>
          </w:p>
          <w:p w14:paraId="42320470" w14:textId="77777777" w:rsidR="003F0899" w:rsidRPr="00B133E7" w:rsidRDefault="003F0899" w:rsidP="0083448B">
            <w:pPr>
              <w:tabs>
                <w:tab w:val="num" w:pos="145"/>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f)</w:t>
            </w:r>
            <w:r w:rsidR="00B47499">
              <w:rPr>
                <w:rFonts w:ascii="Times New Roman" w:hAnsi="Times New Roman" w:cs="Times New Roman"/>
                <w:sz w:val="20"/>
                <w:szCs w:val="20"/>
              </w:rPr>
              <w:t xml:space="preserve"> </w:t>
            </w:r>
            <w:r w:rsidRPr="00B133E7">
              <w:rPr>
                <w:rFonts w:ascii="Times New Roman" w:hAnsi="Times New Roman" w:cs="Times New Roman"/>
                <w:sz w:val="20"/>
                <w:szCs w:val="20"/>
              </w:rPr>
              <w:t>în cazul în care FA îi este revocată calitatea de FUI.</w:t>
            </w:r>
          </w:p>
          <w:p w14:paraId="13E11FD2" w14:textId="77777777" w:rsidR="003F0899" w:rsidRPr="00B133E7" w:rsidRDefault="003F0899" w:rsidP="0083448B">
            <w:pPr>
              <w:tabs>
                <w:tab w:val="num" w:pos="709"/>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(2) Un loc de consum al unui client final poate fi în situația de a nu avea asigurată furnizarea energiei electrice și în alte cazuri decât cele prevăzute la alin. (1). Astfel de cazuri sunt identificate de ANRE ca urmare a unor sesizări primite de la participanții la piața de energie electrică (clienți finali, furnizori, OR etc.).</w:t>
            </w:r>
          </w:p>
        </w:tc>
        <w:tc>
          <w:tcPr>
            <w:tcW w:w="3260" w:type="dxa"/>
          </w:tcPr>
          <w:p w14:paraId="3E8E7AAE" w14:textId="77777777" w:rsidR="003F0899" w:rsidRPr="00B133E7" w:rsidRDefault="003F0899" w:rsidP="0083448B">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lastRenderedPageBreak/>
              <w:t>(e) Pentru corelare cu prevederile art. 13 (a).</w:t>
            </w:r>
          </w:p>
          <w:p w14:paraId="7B05324F" w14:textId="77777777" w:rsidR="003F0899" w:rsidRPr="00B133E7" w:rsidRDefault="003F0899" w:rsidP="0083448B">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In conditiile liberalizarii pietei de energie electrica incepand cu data de 01.01.2021, apreciem ca, odata cu cresterea incidentei cazurilor de clienti finali aflati in situatia de </w:t>
            </w:r>
            <w:r w:rsidRPr="00B133E7">
              <w:rPr>
                <w:rFonts w:ascii="Times New Roman" w:hAnsi="Times New Roman" w:cs="Times New Roman"/>
                <w:sz w:val="20"/>
                <w:szCs w:val="20"/>
                <w:u w:val="single"/>
              </w:rPr>
              <w:t>incetare a contractelor de furnizare incheiate pe perioada determinata cu FA (in special, clientii casnici cu contracte negociate valabile pe durata ofertelor din piata concurentiala)</w:t>
            </w:r>
            <w:r w:rsidRPr="00B133E7">
              <w:rPr>
                <w:rFonts w:ascii="Times New Roman" w:hAnsi="Times New Roman" w:cs="Times New Roman"/>
                <w:sz w:val="20"/>
                <w:szCs w:val="20"/>
              </w:rPr>
              <w:t xml:space="preserve">, preluarea acestora in regim de FUI fara solicitare expresa din partea clientilor,  va ridica multiple bariere operationale intre operatorii economici implicati (FA, FUI, OD). </w:t>
            </w:r>
          </w:p>
          <w:p w14:paraId="1167FD62" w14:textId="77777777" w:rsidR="003F0899" w:rsidRPr="00B133E7" w:rsidRDefault="003F0899" w:rsidP="0083448B">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In aceste conditii, prin extinderea preluarii automate in regim de FUI a tuturor locurilor de consum pentru care inceteaza contractele de furnizare cu FA, majoritatea clientilor casnici pot dezvolta un comportament „pasiv”, nefiind stimulati sa opteze pentru ofertele disponibile in piata libera. Astfel, estimam ca impact direct o reducere semnificativa a ratei de schimbare a furnizorului, cu efecte negative asupra mediului competitiv.</w:t>
            </w:r>
          </w:p>
        </w:tc>
        <w:tc>
          <w:tcPr>
            <w:tcW w:w="1701" w:type="dxa"/>
          </w:tcPr>
          <w:p w14:paraId="5D7055AB" w14:textId="77777777" w:rsidR="003F0899" w:rsidRPr="00B133E7" w:rsidRDefault="002D7A2A" w:rsidP="002D7A2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Nu se accepta. Este necesara protectia clientilor casnici. Prin urmare in cazul clientilor casnici preluarea se face automat fara o solicitare din partea lor acestia avand posibilitatea sa refuze explicit preluarea.  </w:t>
            </w:r>
          </w:p>
        </w:tc>
      </w:tr>
      <w:tr w:rsidR="003F0899" w:rsidRPr="00B133E7" w14:paraId="75B23845" w14:textId="77777777" w:rsidTr="00D319D6">
        <w:tc>
          <w:tcPr>
            <w:tcW w:w="568" w:type="dxa"/>
            <w:shd w:val="clear" w:color="auto" w:fill="auto"/>
          </w:tcPr>
          <w:p w14:paraId="654BFE94" w14:textId="77777777" w:rsidR="003F0899" w:rsidRPr="00B133E7" w:rsidRDefault="003F0899" w:rsidP="00B133E7">
            <w:pPr>
              <w:spacing w:after="0" w:line="240" w:lineRule="auto"/>
              <w:jc w:val="center"/>
              <w:rPr>
                <w:rFonts w:ascii="Times New Roman" w:hAnsi="Times New Roman" w:cs="Times New Roman"/>
                <w:b/>
                <w:sz w:val="20"/>
                <w:szCs w:val="20"/>
              </w:rPr>
            </w:pPr>
          </w:p>
        </w:tc>
        <w:tc>
          <w:tcPr>
            <w:tcW w:w="992" w:type="dxa"/>
          </w:tcPr>
          <w:p w14:paraId="2F7271F2" w14:textId="77777777" w:rsidR="003F0899" w:rsidRPr="00B133E7" w:rsidRDefault="003F0899" w:rsidP="00B133E7">
            <w:pPr>
              <w:spacing w:after="0" w:line="240" w:lineRule="auto"/>
              <w:rPr>
                <w:rFonts w:ascii="Times New Roman" w:hAnsi="Times New Roman" w:cs="Times New Roman"/>
                <w:b/>
                <w:sz w:val="20"/>
                <w:szCs w:val="20"/>
              </w:rPr>
            </w:pPr>
            <w:r w:rsidRPr="00B133E7">
              <w:rPr>
                <w:rFonts w:ascii="Times New Roman" w:hAnsi="Times New Roman" w:cs="Times New Roman"/>
                <w:b/>
                <w:bCs/>
                <w:sz w:val="20"/>
                <w:szCs w:val="20"/>
              </w:rPr>
              <w:t>Art. 5</w:t>
            </w:r>
          </w:p>
        </w:tc>
        <w:tc>
          <w:tcPr>
            <w:tcW w:w="3402" w:type="dxa"/>
            <w:shd w:val="clear" w:color="auto" w:fill="auto"/>
          </w:tcPr>
          <w:p w14:paraId="548A2642" w14:textId="77777777" w:rsidR="003F0899" w:rsidRPr="00B133E7" w:rsidRDefault="003F0899"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Data de preluare de către FUI a locurilor de consum ale clienților finali care ajung în situația de a nu avea asigurată furnizarea energiei electrice din nicio altă sursă este, după caz:</w:t>
            </w:r>
          </w:p>
          <w:p w14:paraId="52EA878B" w14:textId="7A64441B" w:rsidR="003F0899" w:rsidRPr="00B133E7" w:rsidRDefault="003F0899"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e) data încetării contractului de furnizare încheiat între FA și clientul final sau data solicitată de clientul final în condițiile prevăzute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_Ref50978734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3, în situația prevăzută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_Ref386191682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 alin. (1) lit. e);</w:t>
            </w:r>
          </w:p>
          <w:p w14:paraId="0A5EC9F9" w14:textId="77777777" w:rsidR="003F0899" w:rsidRPr="00B133E7" w:rsidRDefault="003F0899" w:rsidP="00B133E7">
            <w:pPr>
              <w:spacing w:after="0" w:line="240" w:lineRule="auto"/>
              <w:jc w:val="both"/>
              <w:rPr>
                <w:rFonts w:ascii="Times New Roman" w:hAnsi="Times New Roman" w:cs="Times New Roman"/>
                <w:sz w:val="20"/>
                <w:szCs w:val="20"/>
              </w:rPr>
            </w:pPr>
          </w:p>
          <w:p w14:paraId="71770D33" w14:textId="77777777" w:rsidR="003F0899" w:rsidRPr="00B133E7" w:rsidRDefault="003F0899" w:rsidP="00B133E7">
            <w:pPr>
              <w:spacing w:after="0" w:line="240" w:lineRule="auto"/>
              <w:jc w:val="both"/>
              <w:rPr>
                <w:rFonts w:ascii="Times New Roman" w:hAnsi="Times New Roman" w:cs="Times New Roman"/>
                <w:sz w:val="20"/>
                <w:szCs w:val="20"/>
              </w:rPr>
            </w:pPr>
          </w:p>
        </w:tc>
        <w:tc>
          <w:tcPr>
            <w:tcW w:w="1134" w:type="dxa"/>
            <w:shd w:val="clear" w:color="auto" w:fill="auto"/>
          </w:tcPr>
          <w:p w14:paraId="7F42631F" w14:textId="77777777" w:rsidR="003F0899" w:rsidRPr="008D7527" w:rsidRDefault="003F0899" w:rsidP="00B133E7">
            <w:pPr>
              <w:spacing w:after="0" w:line="240" w:lineRule="auto"/>
              <w:jc w:val="both"/>
              <w:rPr>
                <w:rFonts w:ascii="Times New Roman" w:hAnsi="Times New Roman" w:cs="Times New Roman"/>
                <w:bCs/>
                <w:sz w:val="20"/>
                <w:szCs w:val="20"/>
              </w:rPr>
            </w:pPr>
            <w:r w:rsidRPr="008D7527">
              <w:rPr>
                <w:rFonts w:ascii="Times New Roman" w:hAnsi="Times New Roman" w:cs="Times New Roman"/>
                <w:bCs/>
                <w:sz w:val="20"/>
                <w:szCs w:val="20"/>
              </w:rPr>
              <w:t>EE</w:t>
            </w:r>
          </w:p>
          <w:p w14:paraId="30E1975F" w14:textId="77777777" w:rsidR="003F0899" w:rsidRPr="008D7527" w:rsidRDefault="003F0899" w:rsidP="00B133E7">
            <w:pPr>
              <w:spacing w:after="0" w:line="240" w:lineRule="auto"/>
              <w:jc w:val="both"/>
              <w:rPr>
                <w:rFonts w:ascii="Times New Roman" w:hAnsi="Times New Roman" w:cs="Times New Roman"/>
                <w:bCs/>
                <w:sz w:val="20"/>
                <w:szCs w:val="20"/>
              </w:rPr>
            </w:pPr>
            <w:r w:rsidRPr="008D7527">
              <w:rPr>
                <w:rFonts w:ascii="Times New Roman" w:hAnsi="Times New Roman" w:cs="Times New Roman"/>
                <w:bCs/>
                <w:sz w:val="20"/>
                <w:szCs w:val="20"/>
              </w:rPr>
              <w:t>EEM</w:t>
            </w:r>
          </w:p>
        </w:tc>
        <w:tc>
          <w:tcPr>
            <w:tcW w:w="3828" w:type="dxa"/>
            <w:shd w:val="clear" w:color="auto" w:fill="auto"/>
          </w:tcPr>
          <w:p w14:paraId="5978DBC5" w14:textId="77777777" w:rsidR="003F0899" w:rsidRPr="00B133E7" w:rsidRDefault="003F0899"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Data de preluare de către FUI a locurilor de consum ale clienților finali care ajung în situația de a nu avea asigurată furnizarea energiei electrice din nicio altă sursă este, după caz:</w:t>
            </w:r>
          </w:p>
          <w:p w14:paraId="0C94009E" w14:textId="01295E46" w:rsidR="003F0899" w:rsidRPr="00B133E7" w:rsidRDefault="003F0899"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e) </w:t>
            </w:r>
            <w:r w:rsidRPr="00B133E7">
              <w:rPr>
                <w:rFonts w:ascii="Times New Roman" w:hAnsi="Times New Roman" w:cs="Times New Roman"/>
                <w:strike/>
                <w:sz w:val="20"/>
                <w:szCs w:val="20"/>
              </w:rPr>
              <w:t>data încetării contractului de furnizare încheiat între FA și clientul final sau</w:t>
            </w:r>
            <w:r w:rsidRPr="00B133E7">
              <w:rPr>
                <w:rFonts w:ascii="Times New Roman" w:hAnsi="Times New Roman" w:cs="Times New Roman"/>
                <w:sz w:val="20"/>
                <w:szCs w:val="20"/>
              </w:rPr>
              <w:t xml:space="preserve"> data solicitată de clientul final în condițiile prevăzute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_Ref50978734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3, în situația prevăzută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_Ref386191682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 alin. (1) lit. e);</w:t>
            </w:r>
          </w:p>
          <w:p w14:paraId="24E85E07" w14:textId="77777777" w:rsidR="003F0899" w:rsidRPr="00B133E7" w:rsidRDefault="003F0899" w:rsidP="00B133E7">
            <w:pPr>
              <w:spacing w:after="0" w:line="240" w:lineRule="auto"/>
              <w:jc w:val="both"/>
              <w:rPr>
                <w:rFonts w:ascii="Times New Roman" w:hAnsi="Times New Roman" w:cs="Times New Roman"/>
                <w:b/>
                <w:bCs/>
                <w:strike/>
                <w:sz w:val="20"/>
                <w:szCs w:val="20"/>
              </w:rPr>
            </w:pPr>
          </w:p>
        </w:tc>
        <w:tc>
          <w:tcPr>
            <w:tcW w:w="3260" w:type="dxa"/>
          </w:tcPr>
          <w:p w14:paraId="016C07F7" w14:textId="77777777" w:rsidR="003F0899" w:rsidRPr="00B133E7" w:rsidRDefault="003F0899"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A se avea in vedere motivatia anterioara. Este posibil ca un client sa nu mai doreasca furnizarea si sa lase contractul sa inceteze fara a face vreo solicitare catre FA caz in care continuarea furnizarii de catre FUI ar fi nedorita de catre client. In plus, conform Codului Civil, contractul presupune un acord de vointa intre parti, acord care nu poate fi prezumat de catre nimeni, nici macar de leguitor. </w:t>
            </w:r>
          </w:p>
        </w:tc>
        <w:tc>
          <w:tcPr>
            <w:tcW w:w="1701" w:type="dxa"/>
          </w:tcPr>
          <w:p w14:paraId="287A44E8" w14:textId="77777777" w:rsidR="003F0899" w:rsidRPr="00B133E7" w:rsidRDefault="002D7A2A"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motivatia fiind prezentata anterior.</w:t>
            </w:r>
          </w:p>
        </w:tc>
      </w:tr>
      <w:tr w:rsidR="003F0899" w:rsidRPr="00B133E7" w14:paraId="5B953199" w14:textId="77777777" w:rsidTr="00D319D6">
        <w:tc>
          <w:tcPr>
            <w:tcW w:w="568" w:type="dxa"/>
            <w:shd w:val="clear" w:color="auto" w:fill="auto"/>
          </w:tcPr>
          <w:p w14:paraId="5125990D" w14:textId="77777777" w:rsidR="003F0899" w:rsidRPr="00B133E7" w:rsidRDefault="003F0899" w:rsidP="00B133E7">
            <w:pPr>
              <w:spacing w:after="0" w:line="240" w:lineRule="auto"/>
              <w:jc w:val="center"/>
              <w:rPr>
                <w:rFonts w:ascii="Times New Roman" w:hAnsi="Times New Roman" w:cs="Times New Roman"/>
                <w:b/>
                <w:sz w:val="20"/>
                <w:szCs w:val="20"/>
              </w:rPr>
            </w:pPr>
          </w:p>
        </w:tc>
        <w:tc>
          <w:tcPr>
            <w:tcW w:w="992" w:type="dxa"/>
          </w:tcPr>
          <w:p w14:paraId="2A6D7233" w14:textId="77777777" w:rsidR="003F0899" w:rsidRPr="00B133E7" w:rsidRDefault="003F0899"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6</w:t>
            </w:r>
          </w:p>
        </w:tc>
        <w:tc>
          <w:tcPr>
            <w:tcW w:w="3402" w:type="dxa"/>
            <w:shd w:val="clear" w:color="auto" w:fill="auto"/>
          </w:tcPr>
          <w:p w14:paraId="43C2C646" w14:textId="77777777" w:rsidR="003F0899" w:rsidRPr="00B133E7" w:rsidRDefault="003F0899" w:rsidP="0083448B">
            <w:pPr>
              <w:shd w:val="clear" w:color="auto" w:fill="FFFFFF"/>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FUI publică pe pagina de internet  proprie, într-o secțiune dedicată, cu acces direct de pe pagina de start, lista locurilor de consum preluate, la aceeași dată la care transmite informarea de preluare către clienții finali.</w:t>
            </w:r>
          </w:p>
        </w:tc>
        <w:tc>
          <w:tcPr>
            <w:tcW w:w="1134" w:type="dxa"/>
            <w:shd w:val="clear" w:color="auto" w:fill="auto"/>
          </w:tcPr>
          <w:p w14:paraId="223D4AAA" w14:textId="77777777" w:rsidR="003F0899" w:rsidRPr="008D7527" w:rsidRDefault="003F0899" w:rsidP="0083448B">
            <w:pPr>
              <w:shd w:val="clear" w:color="auto" w:fill="FFFFFF"/>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CEZ</w:t>
            </w:r>
          </w:p>
        </w:tc>
        <w:tc>
          <w:tcPr>
            <w:tcW w:w="3828" w:type="dxa"/>
            <w:shd w:val="clear" w:color="auto" w:fill="auto"/>
          </w:tcPr>
          <w:p w14:paraId="2466306E" w14:textId="77777777" w:rsidR="003F0899" w:rsidRPr="00B133E7" w:rsidRDefault="003F0899" w:rsidP="0083448B">
            <w:pPr>
              <w:spacing w:after="0" w:line="240" w:lineRule="auto"/>
              <w:jc w:val="both"/>
              <w:rPr>
                <w:rFonts w:ascii="Times New Roman" w:hAnsi="Times New Roman" w:cs="Times New Roman"/>
                <w:sz w:val="20"/>
                <w:szCs w:val="20"/>
              </w:rPr>
            </w:pPr>
          </w:p>
        </w:tc>
        <w:tc>
          <w:tcPr>
            <w:tcW w:w="3260" w:type="dxa"/>
          </w:tcPr>
          <w:p w14:paraId="7F5CA92C" w14:textId="77777777" w:rsidR="003F0899" w:rsidRPr="00B133E7" w:rsidRDefault="003F0899" w:rsidP="0083448B">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Solicitam lamuriri cu privire la perioada de timp cat ar trebui pastrata informatia cu privire la un loc de consum pe site-ul furnizorului. Propunerea noastra este ca lista sa fie pastrata pt maxim 30 de zile de la publicare.</w:t>
            </w:r>
          </w:p>
        </w:tc>
        <w:tc>
          <w:tcPr>
            <w:tcW w:w="1701" w:type="dxa"/>
          </w:tcPr>
          <w:p w14:paraId="20D30C8D" w14:textId="3520EA8E" w:rsidR="00454045" w:rsidRPr="00B133E7" w:rsidRDefault="002D7A2A"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t>Se elimina</w:t>
            </w:r>
            <w:r w:rsidR="00D00EE1">
              <w:rPr>
                <w:rFonts w:ascii="Times New Roman" w:hAnsi="Times New Roman" w:cs="Times New Roman"/>
                <w:sz w:val="20"/>
                <w:szCs w:val="20"/>
              </w:rPr>
              <w:t xml:space="preserve"> obligatia de publicare a listei locurilor de consum preluate si se completeaza cu obligatiile de publicare </w:t>
            </w:r>
            <w:r w:rsidR="00B306D3">
              <w:rPr>
                <w:rFonts w:ascii="Times New Roman" w:hAnsi="Times New Roman" w:cs="Times New Roman"/>
                <w:sz w:val="20"/>
                <w:szCs w:val="20"/>
              </w:rPr>
              <w:t>pe pagina dedicata</w:t>
            </w:r>
          </w:p>
        </w:tc>
      </w:tr>
      <w:tr w:rsidR="0015383A" w:rsidRPr="00B133E7" w14:paraId="0635F66C" w14:textId="77777777" w:rsidTr="00D319D6">
        <w:tc>
          <w:tcPr>
            <w:tcW w:w="568" w:type="dxa"/>
            <w:shd w:val="clear" w:color="auto" w:fill="auto"/>
          </w:tcPr>
          <w:p w14:paraId="059C9327" w14:textId="77777777" w:rsidR="0015383A" w:rsidRPr="00B133E7" w:rsidRDefault="0015383A" w:rsidP="00B133E7">
            <w:pPr>
              <w:spacing w:after="0" w:line="240" w:lineRule="auto"/>
              <w:jc w:val="center"/>
              <w:rPr>
                <w:rFonts w:ascii="Times New Roman" w:hAnsi="Times New Roman" w:cs="Times New Roman"/>
                <w:b/>
                <w:sz w:val="20"/>
                <w:szCs w:val="20"/>
              </w:rPr>
            </w:pPr>
          </w:p>
        </w:tc>
        <w:tc>
          <w:tcPr>
            <w:tcW w:w="992" w:type="dxa"/>
          </w:tcPr>
          <w:p w14:paraId="62C5E71A" w14:textId="77777777" w:rsidR="0015383A" w:rsidRPr="00B133E7" w:rsidRDefault="0015383A"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6</w:t>
            </w:r>
          </w:p>
        </w:tc>
        <w:tc>
          <w:tcPr>
            <w:tcW w:w="3402" w:type="dxa"/>
            <w:shd w:val="clear" w:color="auto" w:fill="auto"/>
          </w:tcPr>
          <w:p w14:paraId="5D3FC987" w14:textId="77777777" w:rsidR="0015383A" w:rsidRPr="00B133E7" w:rsidRDefault="0015383A" w:rsidP="00B133E7">
            <w:pPr>
              <w:tabs>
                <w:tab w:val="left" w:pos="237"/>
                <w:tab w:val="num" w:pos="900"/>
                <w:tab w:val="left" w:pos="1497"/>
              </w:tabs>
              <w:spacing w:after="0" w:line="240" w:lineRule="auto"/>
              <w:ind w:left="57" w:firstLine="90"/>
              <w:jc w:val="both"/>
              <w:rPr>
                <w:rFonts w:ascii="Times New Roman" w:hAnsi="Times New Roman" w:cs="Times New Roman"/>
                <w:sz w:val="20"/>
                <w:szCs w:val="20"/>
              </w:rPr>
            </w:pPr>
          </w:p>
        </w:tc>
        <w:tc>
          <w:tcPr>
            <w:tcW w:w="1134" w:type="dxa"/>
            <w:shd w:val="clear" w:color="auto" w:fill="auto"/>
          </w:tcPr>
          <w:p w14:paraId="73232E42" w14:textId="77777777" w:rsidR="0015383A" w:rsidRPr="008D7527" w:rsidRDefault="0015383A" w:rsidP="00B133E7">
            <w:pPr>
              <w:tabs>
                <w:tab w:val="left" w:pos="237"/>
                <w:tab w:val="num" w:pos="900"/>
                <w:tab w:val="left" w:pos="1497"/>
              </w:tabs>
              <w:spacing w:after="0" w:line="240" w:lineRule="auto"/>
              <w:ind w:left="-22" w:firstLine="11"/>
              <w:jc w:val="both"/>
              <w:rPr>
                <w:rFonts w:ascii="Times New Roman" w:hAnsi="Times New Roman" w:cs="Times New Roman"/>
                <w:sz w:val="20"/>
                <w:szCs w:val="20"/>
              </w:rPr>
            </w:pPr>
            <w:r w:rsidRPr="008D7527">
              <w:rPr>
                <w:rFonts w:ascii="Times New Roman" w:hAnsi="Times New Roman" w:cs="Times New Roman"/>
                <w:sz w:val="20"/>
                <w:szCs w:val="20"/>
              </w:rPr>
              <w:t>EE</w:t>
            </w:r>
          </w:p>
          <w:p w14:paraId="27B2A199" w14:textId="77777777" w:rsidR="0015383A" w:rsidRPr="008D7527" w:rsidRDefault="0015383A" w:rsidP="00B133E7">
            <w:pPr>
              <w:tabs>
                <w:tab w:val="left" w:pos="237"/>
                <w:tab w:val="num" w:pos="900"/>
                <w:tab w:val="left" w:pos="1497"/>
              </w:tabs>
              <w:spacing w:after="0" w:line="240" w:lineRule="auto"/>
              <w:ind w:left="-22" w:firstLine="11"/>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0AEE3BBC" w14:textId="77777777" w:rsidR="0015383A" w:rsidRPr="00B133E7" w:rsidRDefault="0015383A" w:rsidP="00B133E7">
            <w:pPr>
              <w:spacing w:after="0" w:line="240" w:lineRule="auto"/>
              <w:jc w:val="both"/>
              <w:rPr>
                <w:rFonts w:ascii="Times New Roman" w:hAnsi="Times New Roman" w:cs="Times New Roman"/>
                <w:strike/>
                <w:sz w:val="20"/>
                <w:szCs w:val="20"/>
              </w:rPr>
            </w:pPr>
            <w:r w:rsidRPr="00B133E7">
              <w:rPr>
                <w:rFonts w:ascii="Times New Roman" w:hAnsi="Times New Roman" w:cs="Times New Roman"/>
                <w:b/>
                <w:bCs/>
                <w:strike/>
                <w:sz w:val="20"/>
                <w:szCs w:val="20"/>
              </w:rPr>
              <w:t>Art.6</w:t>
            </w:r>
            <w:r w:rsidRPr="00B133E7">
              <w:rPr>
                <w:rFonts w:ascii="Times New Roman" w:hAnsi="Times New Roman" w:cs="Times New Roman"/>
                <w:strike/>
                <w:sz w:val="20"/>
                <w:szCs w:val="20"/>
              </w:rPr>
              <w:t xml:space="preserve"> FUI publică pe pagina de internet  proprie, într-o secțiune dedicată, cu acces direct de pe pagina de start, lista locurilor de consum preluate, la aceeași dată la care </w:t>
            </w:r>
            <w:r w:rsidRPr="00B133E7">
              <w:rPr>
                <w:rFonts w:ascii="Times New Roman" w:hAnsi="Times New Roman" w:cs="Times New Roman"/>
                <w:strike/>
                <w:sz w:val="20"/>
                <w:szCs w:val="20"/>
              </w:rPr>
              <w:lastRenderedPageBreak/>
              <w:t>transmite informarea de preluare către clienții finali.</w:t>
            </w:r>
          </w:p>
          <w:p w14:paraId="707643E8" w14:textId="77777777" w:rsidR="0015383A" w:rsidRPr="00B133E7" w:rsidRDefault="0015383A" w:rsidP="00B133E7">
            <w:pPr>
              <w:tabs>
                <w:tab w:val="left" w:pos="237"/>
                <w:tab w:val="num" w:pos="900"/>
                <w:tab w:val="left" w:pos="1497"/>
              </w:tabs>
              <w:spacing w:after="0" w:line="240" w:lineRule="auto"/>
              <w:ind w:left="-22" w:firstLine="11"/>
              <w:jc w:val="both"/>
              <w:rPr>
                <w:rFonts w:ascii="Times New Roman" w:hAnsi="Times New Roman" w:cs="Times New Roman"/>
                <w:color w:val="7030A0"/>
                <w:sz w:val="20"/>
                <w:szCs w:val="20"/>
              </w:rPr>
            </w:pPr>
          </w:p>
        </w:tc>
        <w:tc>
          <w:tcPr>
            <w:tcW w:w="3260" w:type="dxa"/>
          </w:tcPr>
          <w:p w14:paraId="0418065C" w14:textId="77777777" w:rsidR="0015383A" w:rsidRPr="00B133E7" w:rsidRDefault="0015383A"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lastRenderedPageBreak/>
              <w:t xml:space="preserve">Consideram ca obligatia de publicare de catre FUI pe pagina de internet proprie a listelor cu locurile de consum preluate atrage potentiale  </w:t>
            </w:r>
            <w:r w:rsidRPr="00B133E7">
              <w:rPr>
                <w:rFonts w:ascii="Times New Roman" w:hAnsi="Times New Roman" w:cs="Times New Roman"/>
                <w:sz w:val="20"/>
                <w:szCs w:val="20"/>
              </w:rPr>
              <w:lastRenderedPageBreak/>
              <w:t>riscuri de incalcare a legislatiei GDPR, din urmatoarele considerente:</w:t>
            </w:r>
          </w:p>
          <w:p w14:paraId="28B89A44" w14:textId="77777777" w:rsidR="0015383A" w:rsidRPr="00B133E7" w:rsidRDefault="0015383A" w:rsidP="00B133E7">
            <w:pPr>
              <w:tabs>
                <w:tab w:val="left" w:pos="237"/>
                <w:tab w:val="num" w:pos="900"/>
                <w:tab w:val="left" w:pos="1497"/>
                <w:tab w:val="left" w:pos="3811"/>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atat numele clientilor preluati, cat adresele locurilor de consum, datele de contact, consumurile medii lunar si codurile de identificare (POD-rile) aferente acestora se incadreaza in categoria datelor cu caracter personal), iar dezvaluirea acestora poate duce inclusiv la atingere asupra drepturilor si libertatilor persoanelor ale caror date cu caracter personal sunt dezvaluite. </w:t>
            </w:r>
          </w:p>
          <w:p w14:paraId="4D02E7F0" w14:textId="77777777" w:rsidR="0015383A" w:rsidRPr="00B133E7" w:rsidRDefault="0015383A" w:rsidP="00B133E7">
            <w:pPr>
              <w:tabs>
                <w:tab w:val="left" w:pos="237"/>
                <w:tab w:val="num" w:pos="900"/>
                <w:tab w:val="left" w:pos="1497"/>
                <w:tab w:val="left" w:pos="3811"/>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Daca totusi se va considera necesara publicarea acestor liste, apreciem ca se pot publica doar coloanele (5)-(10) din Anexa 4, eliminandu-se datele cu caracter personal.</w:t>
            </w:r>
          </w:p>
          <w:p w14:paraId="0388B5BD" w14:textId="77777777" w:rsidR="0015383A" w:rsidRPr="00B133E7" w:rsidRDefault="0015383A" w:rsidP="00B133E7">
            <w:pPr>
              <w:tabs>
                <w:tab w:val="left" w:pos="237"/>
                <w:tab w:val="num" w:pos="900"/>
                <w:tab w:val="left" w:pos="1497"/>
              </w:tabs>
              <w:spacing w:after="0" w:line="240" w:lineRule="auto"/>
              <w:jc w:val="both"/>
              <w:rPr>
                <w:rFonts w:ascii="Times New Roman" w:hAnsi="Times New Roman" w:cs="Times New Roman"/>
                <w:sz w:val="20"/>
                <w:szCs w:val="20"/>
              </w:rPr>
            </w:pPr>
          </w:p>
          <w:p w14:paraId="2EB0B514" w14:textId="77777777" w:rsidR="0015383A" w:rsidRPr="00B133E7" w:rsidRDefault="0015383A"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FUI vor primi aceste informatii de la OD cf. modelului din Anexa 4 si  nu vor fi in masura sa colecteze in prealabil acordurile de la clientii preluati,  in vederea includerii acestora in listele de publicat pe website.</w:t>
            </w:r>
          </w:p>
          <w:p w14:paraId="4C1F9A8E" w14:textId="77777777" w:rsidR="0015383A" w:rsidRPr="00B133E7" w:rsidRDefault="0015383A"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In acest context, nu vedem utilitatea publicarii acestor liste, atata timp cat FUI vor transmite nominal informarile de preluare catre clientii respectivi.</w:t>
            </w:r>
          </w:p>
        </w:tc>
        <w:tc>
          <w:tcPr>
            <w:tcW w:w="1701" w:type="dxa"/>
          </w:tcPr>
          <w:p w14:paraId="73790EB4" w14:textId="77777777" w:rsidR="0015383A" w:rsidRPr="00B133E7" w:rsidRDefault="002D7A2A" w:rsidP="00B133E7">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Se accepta.</w:t>
            </w:r>
          </w:p>
        </w:tc>
      </w:tr>
      <w:tr w:rsidR="0015383A" w:rsidRPr="00B133E7" w14:paraId="7C880977" w14:textId="77777777" w:rsidTr="00D319D6">
        <w:tc>
          <w:tcPr>
            <w:tcW w:w="568" w:type="dxa"/>
            <w:shd w:val="clear" w:color="auto" w:fill="auto"/>
          </w:tcPr>
          <w:p w14:paraId="5F3B376B" w14:textId="77777777" w:rsidR="0015383A" w:rsidRPr="00B133E7" w:rsidRDefault="0015383A" w:rsidP="00B133E7">
            <w:pPr>
              <w:spacing w:after="0" w:line="240" w:lineRule="auto"/>
              <w:jc w:val="center"/>
              <w:rPr>
                <w:rFonts w:ascii="Times New Roman" w:hAnsi="Times New Roman" w:cs="Times New Roman"/>
                <w:b/>
                <w:sz w:val="20"/>
                <w:szCs w:val="20"/>
              </w:rPr>
            </w:pPr>
          </w:p>
        </w:tc>
        <w:tc>
          <w:tcPr>
            <w:tcW w:w="992" w:type="dxa"/>
          </w:tcPr>
          <w:p w14:paraId="7DC9E7D2" w14:textId="77777777" w:rsidR="0015383A" w:rsidRPr="00B133E7" w:rsidRDefault="0015383A"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8</w:t>
            </w:r>
          </w:p>
        </w:tc>
        <w:tc>
          <w:tcPr>
            <w:tcW w:w="3402" w:type="dxa"/>
            <w:shd w:val="clear" w:color="auto" w:fill="auto"/>
          </w:tcPr>
          <w:p w14:paraId="45CF6F54" w14:textId="77777777" w:rsidR="0015383A" w:rsidRPr="00B133E7" w:rsidRDefault="0015383A" w:rsidP="00B133E7">
            <w:pPr>
              <w:spacing w:after="0" w:line="240" w:lineRule="auto"/>
              <w:jc w:val="both"/>
              <w:rPr>
                <w:rFonts w:ascii="Times New Roman" w:hAnsi="Times New Roman" w:cs="Times New Roman"/>
                <w:sz w:val="20"/>
                <w:szCs w:val="20"/>
              </w:rPr>
            </w:pPr>
            <w:bookmarkStart w:id="3" w:name="_Ref525302638"/>
            <w:r w:rsidRPr="00B133E7">
              <w:rPr>
                <w:rFonts w:ascii="Times New Roman" w:hAnsi="Times New Roman" w:cs="Times New Roman"/>
                <w:sz w:val="20"/>
                <w:szCs w:val="20"/>
              </w:rPr>
              <w:t>În cazul unui FA aflat în situația prevăzută la art. 4 alin. (1) lit. b), în cel mult 2 zile lucrătoare după data încetării suspendării, ANRE transmite FUI  care au preluat locurile de consum ale clienților finali ai FA, OTS, OD concesionar precum și FA o informare privind reluarea activității de furnizare a FA și data la care încetează suspendarea licenței de furnizare a acestuia.</w:t>
            </w:r>
            <w:bookmarkEnd w:id="3"/>
          </w:p>
          <w:p w14:paraId="41EED616"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OD concesionar are obligația de a transmite informarea prevăzută la alin. (1) OD neconcesionar din zona sa de </w:t>
            </w:r>
            <w:r w:rsidRPr="00B133E7">
              <w:rPr>
                <w:rFonts w:ascii="Times New Roman" w:hAnsi="Times New Roman" w:cs="Times New Roman"/>
                <w:sz w:val="20"/>
                <w:szCs w:val="20"/>
              </w:rPr>
              <w:lastRenderedPageBreak/>
              <w:t xml:space="preserve">activitate în prima zi lucrătoare de la primire. </w:t>
            </w:r>
          </w:p>
          <w:p w14:paraId="0297EB67"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(3) În cel mult 2 zile lucrătoare de la primirea informării prevăzută la alin. (1), FA transmite clienților finali din portofoliul său, ale căror locuri de consum au fost preluate de către un FUI pe perioada suspendării și care, în această perioadă, nu au încheiat un contract de furnizare a energiei electrice în condiții negociate cu un FC, o informare privind reluarea relației contractuale de la data încetării suspendării. FUI pun la dispoziția FA, la solicitarea acestuia, lista clienților finali preluați de la FA care în perioada suspendării nu au încheiat un alt contract de furnizare cu un FC.</w:t>
            </w:r>
          </w:p>
          <w:p w14:paraId="192E86FE"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(4) OR stabilește, pe baza citirii contoarelor sau, în cazul în care citirea contoarelor nu este posibilă, în conformitate cu procedurile specifice, și comunică FUI și FA, indexul contoarelor de decontare de la locurile de consum ale clienților finali prevăzuți la alin. (3), amplasate în zona sa de activitate, aferent datei de încetare a suspendării licenței de furnizare a FA, în vederea emiterii de către FUI și FA a facturilor pentru consumul realizat până la, respectiv începând cu, data încetării suspendării licenței FA.</w:t>
            </w:r>
          </w:p>
          <w:p w14:paraId="28FD7713" w14:textId="77777777" w:rsidR="0015383A" w:rsidRPr="00B133E7" w:rsidRDefault="0015383A" w:rsidP="00B133E7">
            <w:pPr>
              <w:tabs>
                <w:tab w:val="num" w:pos="851"/>
                <w:tab w:val="left" w:pos="1560"/>
                <w:tab w:val="left" w:pos="1843"/>
              </w:tabs>
              <w:spacing w:after="0" w:line="240" w:lineRule="auto"/>
              <w:jc w:val="both"/>
              <w:rPr>
                <w:rFonts w:ascii="Times New Roman" w:hAnsi="Times New Roman" w:cs="Times New Roman"/>
                <w:sz w:val="20"/>
                <w:szCs w:val="20"/>
              </w:rPr>
            </w:pPr>
          </w:p>
        </w:tc>
        <w:tc>
          <w:tcPr>
            <w:tcW w:w="1134" w:type="dxa"/>
            <w:shd w:val="clear" w:color="auto" w:fill="auto"/>
          </w:tcPr>
          <w:p w14:paraId="1ECDD23F" w14:textId="77777777" w:rsidR="0015383A" w:rsidRPr="008D7527" w:rsidRDefault="0015383A"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59077328" w14:textId="77777777" w:rsidR="0015383A" w:rsidRPr="008D7527" w:rsidRDefault="0015383A"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0DD9AF2F"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În cazul unui FA aflat în situația prevăzută la art. 4 alin. (1) lit. b), în cel mult 2 zile lucrătoare după data încetării suspendării, ANRE transmite FUI  care au preluat locurile de consum ale clienților finali ai FA, OTS, OD concesionar precum și FA o informare privind reluarea activității de furnizare a FA și data la care încetează suspendarea licenței de furnizare a acestuia.</w:t>
            </w:r>
          </w:p>
          <w:p w14:paraId="732255E5"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OD concesionar are obligația de a transmite informarea prevăzută la alin. (1) OD neconcesionar din zona sa de activitate în prima zi lucrătoare de la primire. </w:t>
            </w:r>
          </w:p>
          <w:p w14:paraId="07461866" w14:textId="77777777" w:rsidR="0015383A" w:rsidRPr="00B133E7" w:rsidRDefault="0015383A" w:rsidP="00B133E7">
            <w:pPr>
              <w:spacing w:after="0" w:line="240" w:lineRule="auto"/>
              <w:jc w:val="both"/>
              <w:rPr>
                <w:rFonts w:ascii="Times New Roman" w:hAnsi="Times New Roman" w:cs="Times New Roman"/>
                <w:strike/>
                <w:sz w:val="20"/>
                <w:szCs w:val="20"/>
              </w:rPr>
            </w:pPr>
            <w:r w:rsidRPr="00B133E7">
              <w:rPr>
                <w:rFonts w:ascii="Times New Roman" w:hAnsi="Times New Roman" w:cs="Times New Roman"/>
                <w:sz w:val="20"/>
                <w:szCs w:val="20"/>
              </w:rPr>
              <w:lastRenderedPageBreak/>
              <w:t xml:space="preserve">(3) În cel mult 2 zile lucrătoare de la primirea informării prevăzută la alin. (1), FA transmite clienților finali din portofoliul său, ale căror locuri de consum au fost preluate de către un FUI pe perioada suspendării și care, în această perioadă, nu au încheiat un contract de furnizare a energiei electrice în condiții negociate cu un FC, o informare privind </w:t>
            </w:r>
            <w:r w:rsidRPr="00B133E7">
              <w:rPr>
                <w:rFonts w:ascii="Times New Roman" w:hAnsi="Times New Roman" w:cs="Times New Roman"/>
                <w:strike/>
                <w:sz w:val="20"/>
                <w:szCs w:val="20"/>
              </w:rPr>
              <w:t>reluarea</w:t>
            </w:r>
            <w:r w:rsidRPr="00B133E7">
              <w:rPr>
                <w:rFonts w:ascii="Times New Roman" w:hAnsi="Times New Roman" w:cs="Times New Roman"/>
                <w:sz w:val="20"/>
                <w:szCs w:val="20"/>
              </w:rPr>
              <w:t xml:space="preserve"> </w:t>
            </w:r>
            <w:bookmarkStart w:id="4" w:name="_Hlk56766610"/>
            <w:r w:rsidRPr="00B133E7">
              <w:rPr>
                <w:rFonts w:ascii="Times New Roman" w:hAnsi="Times New Roman" w:cs="Times New Roman"/>
                <w:bCs/>
                <w:color w:val="FF0000"/>
                <w:sz w:val="20"/>
                <w:szCs w:val="20"/>
              </w:rPr>
              <w:t>incetarea măsurii  suspendarii licentei,</w:t>
            </w:r>
            <w:bookmarkEnd w:id="4"/>
            <w:r w:rsidRPr="00B133E7">
              <w:rPr>
                <w:rFonts w:ascii="Times New Roman" w:hAnsi="Times New Roman" w:cs="Times New Roman"/>
                <w:bCs/>
                <w:color w:val="FF0000"/>
                <w:sz w:val="20"/>
                <w:szCs w:val="20"/>
              </w:rPr>
              <w:t xml:space="preserve"> insotita de solicitarea  de a raspunde  reluarii relației contractuale intr-un termen rezonabil,  iar in cazul in care CF nu raspunde,  contractul va inceta prin denuntarea acestuia de catre FA</w:t>
            </w:r>
            <w:r w:rsidRPr="00B133E7">
              <w:rPr>
                <w:rFonts w:ascii="Times New Roman" w:hAnsi="Times New Roman" w:cs="Times New Roman"/>
                <w:b/>
                <w:color w:val="FF0000"/>
                <w:sz w:val="20"/>
                <w:szCs w:val="20"/>
              </w:rPr>
              <w:t>.</w:t>
            </w:r>
            <w:r w:rsidRPr="00B133E7">
              <w:rPr>
                <w:rFonts w:ascii="Times New Roman" w:hAnsi="Times New Roman" w:cs="Times New Roman"/>
                <w:strike/>
                <w:sz w:val="20"/>
                <w:szCs w:val="20"/>
              </w:rPr>
              <w:t>relației contractuale, de la data încetării suspendării. FUI pun la dispoziția FA, la solicitarea acestuia, lista clienților finali preluați de la FA care în perioada suspendării nu au încheiat un alt contract de furnizare cu un FC.</w:t>
            </w:r>
          </w:p>
          <w:p w14:paraId="2722AB3E" w14:textId="77777777" w:rsidR="0015383A" w:rsidRPr="00B133E7" w:rsidRDefault="0015383A" w:rsidP="00B133E7">
            <w:pPr>
              <w:spacing w:after="0" w:line="240" w:lineRule="auto"/>
              <w:jc w:val="both"/>
              <w:rPr>
                <w:rFonts w:ascii="Times New Roman" w:hAnsi="Times New Roman" w:cs="Times New Roman"/>
                <w:color w:val="FF0000"/>
                <w:sz w:val="20"/>
                <w:szCs w:val="20"/>
              </w:rPr>
            </w:pPr>
            <w:r w:rsidRPr="00B133E7">
              <w:rPr>
                <w:rFonts w:ascii="Times New Roman" w:hAnsi="Times New Roman" w:cs="Times New Roman"/>
                <w:sz w:val="20"/>
                <w:szCs w:val="20"/>
              </w:rPr>
              <w:t xml:space="preserve">(4) OR stabilește, pe baza citirii contoarelor sau, în cazul în care citirea contoarelor nu este posibilă, în conformitate cu procedurile specifice, și comunică FUI și FA, </w:t>
            </w:r>
            <w:r w:rsidRPr="00B133E7">
              <w:rPr>
                <w:rFonts w:ascii="Times New Roman" w:hAnsi="Times New Roman" w:cs="Times New Roman"/>
                <w:strike/>
                <w:sz w:val="20"/>
                <w:szCs w:val="20"/>
              </w:rPr>
              <w:t xml:space="preserve">indexul </w:t>
            </w:r>
            <w:r w:rsidRPr="00B133E7">
              <w:rPr>
                <w:rFonts w:ascii="Times New Roman" w:hAnsi="Times New Roman" w:cs="Times New Roman"/>
                <w:color w:val="FF0000"/>
                <w:sz w:val="20"/>
                <w:szCs w:val="20"/>
              </w:rPr>
              <w:t xml:space="preserve">indexurile </w:t>
            </w:r>
            <w:r w:rsidRPr="00B133E7">
              <w:rPr>
                <w:rFonts w:ascii="Times New Roman" w:hAnsi="Times New Roman" w:cs="Times New Roman"/>
                <w:sz w:val="20"/>
                <w:szCs w:val="20"/>
              </w:rPr>
              <w:t xml:space="preserve">contoarelor de decontare de la locurile de consum ale clienților finali prevăzuți la alin. (3), amplasate în zona sa de activitate, aferent datei de încetare a suspendării licenței de furnizare a FA, în vederea emiterii de către FUI și FA a facturilor pentru consumul realizat până la, respectiv începând cu, data încetării suspendării licenței FA, </w:t>
            </w:r>
            <w:r w:rsidRPr="00B133E7">
              <w:rPr>
                <w:rFonts w:ascii="Times New Roman" w:hAnsi="Times New Roman" w:cs="Times New Roman"/>
                <w:color w:val="FF0000"/>
                <w:sz w:val="20"/>
                <w:szCs w:val="20"/>
              </w:rPr>
              <w:t>aferente clientilor care solicita incheierea contractelor in regim de FUI, ca urmare a acceptarii noilor ofertele de pret ale FA.</w:t>
            </w:r>
          </w:p>
          <w:p w14:paraId="7810271D" w14:textId="77777777" w:rsidR="0015383A" w:rsidRPr="00B133E7" w:rsidRDefault="0015383A" w:rsidP="00B133E7">
            <w:pPr>
              <w:tabs>
                <w:tab w:val="num" w:pos="851"/>
                <w:tab w:val="left" w:pos="1560"/>
                <w:tab w:val="left" w:pos="1843"/>
              </w:tabs>
              <w:spacing w:after="0" w:line="240" w:lineRule="auto"/>
              <w:jc w:val="both"/>
              <w:rPr>
                <w:rFonts w:ascii="Times New Roman" w:hAnsi="Times New Roman" w:cs="Times New Roman"/>
                <w:sz w:val="20"/>
                <w:szCs w:val="20"/>
              </w:rPr>
            </w:pPr>
          </w:p>
        </w:tc>
        <w:tc>
          <w:tcPr>
            <w:tcW w:w="3260" w:type="dxa"/>
          </w:tcPr>
          <w:p w14:paraId="1EB96937"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lang w:val="it-IT"/>
              </w:rPr>
              <w:lastRenderedPageBreak/>
              <w:t xml:space="preserve">(3) In aprecierea noastra, se induce in piata o discriminare pozitiva pentru situatia unui FA cu licenta suspendata, prin introducerea obligatiei FUI de a  asigura furnizarea energiei electrice clientilor preluati </w:t>
            </w:r>
            <w:r w:rsidRPr="00B133E7">
              <w:rPr>
                <w:rFonts w:ascii="Times New Roman" w:hAnsi="Times New Roman" w:cs="Times New Roman"/>
                <w:i/>
                <w:sz w:val="20"/>
                <w:szCs w:val="20"/>
                <w:lang w:val="it-IT"/>
              </w:rPr>
              <w:t>de FUI numai pentru perioada limitata “pana la revenirea clientilor la FA”</w:t>
            </w:r>
            <w:r w:rsidRPr="00B133E7">
              <w:rPr>
                <w:rFonts w:ascii="Times New Roman" w:hAnsi="Times New Roman" w:cs="Times New Roman"/>
                <w:sz w:val="20"/>
                <w:szCs w:val="20"/>
                <w:lang w:val="it-IT"/>
              </w:rPr>
              <w:t xml:space="preserve">. Consideram ca fiind incorect din punct de vedere concurential, ca un FA aflat in situatia mentionata, sa isi poata “conserva” portofoliul sau de fosti clienti, pe care ulterior suspendarii licentei urmeaza sa ii preia </w:t>
            </w:r>
            <w:r w:rsidRPr="00B133E7">
              <w:rPr>
                <w:rFonts w:ascii="Times New Roman" w:hAnsi="Times New Roman" w:cs="Times New Roman"/>
                <w:sz w:val="20"/>
                <w:szCs w:val="20"/>
                <w:lang w:val="it-IT"/>
              </w:rPr>
              <w:lastRenderedPageBreak/>
              <w:t>in alte conditii decat cele descrise in Procedura de schimbare a furnizorului, in baza unei solicitarii/acceptului exprimate de catre clientii respectivi. Astfel, p</w:t>
            </w:r>
            <w:r w:rsidRPr="00B133E7">
              <w:rPr>
                <w:rFonts w:ascii="Times New Roman" w:hAnsi="Times New Roman" w:cs="Times New Roman"/>
                <w:b/>
                <w:sz w:val="20"/>
                <w:szCs w:val="20"/>
              </w:rPr>
              <w:t>ropunem eliminarea</w:t>
            </w:r>
            <w:r w:rsidRPr="00B133E7">
              <w:rPr>
                <w:rFonts w:ascii="Times New Roman" w:hAnsi="Times New Roman" w:cs="Times New Roman"/>
                <w:sz w:val="20"/>
                <w:szCs w:val="20"/>
              </w:rPr>
              <w:t xml:space="preserve"> textului potrivit caruia FUI pune la dispozitia FA listele cu CF care nu au incheiat cfee cu FC intrucat FA nu este tinut de listele respective sa oferteze/ sa nu oferteze CF care au incheiat cfee cu un FC,  </w:t>
            </w:r>
            <w:r w:rsidRPr="00B133E7">
              <w:rPr>
                <w:rFonts w:ascii="Times New Roman" w:hAnsi="Times New Roman" w:cs="Times New Roman"/>
                <w:b/>
                <w:sz w:val="20"/>
                <w:szCs w:val="20"/>
              </w:rPr>
              <w:t>precum si completarea alin (3)</w:t>
            </w:r>
            <w:r w:rsidRPr="00B133E7">
              <w:rPr>
                <w:rFonts w:ascii="Times New Roman" w:hAnsi="Times New Roman" w:cs="Times New Roman"/>
                <w:sz w:val="20"/>
                <w:szCs w:val="20"/>
              </w:rPr>
              <w:t xml:space="preserve"> cu prevederile referitoare la conditiile de incetare a cfee, raportat la codul civil, art. 1276.</w:t>
            </w:r>
          </w:p>
          <w:p w14:paraId="4A062930" w14:textId="77777777" w:rsidR="0015383A" w:rsidRPr="00B133E7" w:rsidRDefault="0015383A"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rPr>
              <w:t xml:space="preserve">Totodata, cf. Ordinului 12/2015 cu modificarile si completarile ulterioare privind Regulamentul pt acordarea licentelor, se prevede faptul ca, in cazul incetarii motivelor care au condus la suspendarea licentei, ANRE emite o decizie care intra in vigoare la data stabilita in cuprinsul acesteia. In aceste conditii, de la data emiterii de catre ANRE a deciziei de incetare a suspendarii, FA are dreptul, </w:t>
            </w:r>
            <w:r w:rsidRPr="00B133E7">
              <w:rPr>
                <w:rFonts w:ascii="Times New Roman" w:hAnsi="Times New Roman" w:cs="Times New Roman"/>
                <w:b/>
                <w:sz w:val="20"/>
                <w:szCs w:val="20"/>
              </w:rPr>
              <w:t>ca orice alt FC</w:t>
            </w:r>
            <w:r w:rsidRPr="00B133E7">
              <w:rPr>
                <w:rFonts w:ascii="Times New Roman" w:hAnsi="Times New Roman" w:cs="Times New Roman"/>
                <w:sz w:val="20"/>
                <w:szCs w:val="20"/>
              </w:rPr>
              <w:t xml:space="preserve">, sa oferteze CF care decid in mod liber sa inceteze sau nu relatia contractuala cu FUI cu care a incheiat cfee  pe durata suspendarii licentei FA. </w:t>
            </w:r>
          </w:p>
          <w:p w14:paraId="6966F7D8"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(4) Clientii finali ar trebui sa fie cei care decid atat cu privire la incheierea unui contract cu un FC cat si cu privire la ramanerea la FUI. Obligarea CF de a se „reintoarce la FA” reprezinta o limitare a libertatii de a contracta, ceea ce reprezinta si o incalcare atat a prevederilor art. 1203 C.civ  cat si a prevederilor art. 45 din Constitutie in ceea ce priveste  libertatea de a intreprinde ( libertatea de a contracta inseamna  si libertatea de a intreprinde). Alegerea lor apare ca </w:t>
            </w:r>
            <w:r w:rsidRPr="00B133E7">
              <w:rPr>
                <w:rFonts w:ascii="Times New Roman" w:hAnsi="Times New Roman" w:cs="Times New Roman"/>
                <w:sz w:val="20"/>
                <w:szCs w:val="20"/>
              </w:rPr>
              <w:lastRenderedPageBreak/>
              <w:t>infranta, practic, prin prevederea normativa astfel redactata. Libertatea individului inseamna si liberate economica, iar comportamentele economice sunt prelucrate si protejate  prin reguli de concurenta.</w:t>
            </w:r>
          </w:p>
          <w:p w14:paraId="2E3EF868" w14:textId="77777777" w:rsidR="0015383A" w:rsidRPr="00B133E7" w:rsidRDefault="0015383A"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Ori, astfel cum am aratat mai sus, apreciem ca fiind incorect din punct de vedere concurential, ca un FA aflat in situatia mentionata, sa isi poata “conserva” portofoliu de fosti clienti, pe care ulterior suspendarii licentei ii preia in alte conditii.</w:t>
            </w:r>
          </w:p>
        </w:tc>
        <w:tc>
          <w:tcPr>
            <w:tcW w:w="1701" w:type="dxa"/>
          </w:tcPr>
          <w:p w14:paraId="40CC6694" w14:textId="76BAB5F4" w:rsidR="007A61F0" w:rsidRPr="00B133E7" w:rsidRDefault="00566D08"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Acceptat partial. </w:t>
            </w:r>
            <w:r w:rsidRPr="004B0885">
              <w:rPr>
                <w:rFonts w:ascii="Times New Roman" w:hAnsi="Times New Roman" w:cs="Times New Roman"/>
                <w:sz w:val="20"/>
                <w:szCs w:val="20"/>
              </w:rPr>
              <w:t xml:space="preserve">S-a reformulat, in sensul ca relatia contractuala cu FA nu se reia automat la data incetarii suspendarii. FA are obligatia de a informa clientul final cu privire la alternative, iar in situatia in care clientul final nu </w:t>
            </w:r>
            <w:r w:rsidRPr="004B0885">
              <w:rPr>
                <w:rFonts w:ascii="Times New Roman" w:hAnsi="Times New Roman" w:cs="Times New Roman"/>
                <w:sz w:val="20"/>
                <w:szCs w:val="20"/>
              </w:rPr>
              <w:lastRenderedPageBreak/>
              <w:t xml:space="preserve">opteaza pentru nicio alta varianta, se reia relatia contractuala cu FA. </w:t>
            </w:r>
          </w:p>
        </w:tc>
      </w:tr>
      <w:tr w:rsidR="00B133E7" w:rsidRPr="00B133E7" w14:paraId="44BA5491" w14:textId="77777777" w:rsidTr="00D319D6">
        <w:tc>
          <w:tcPr>
            <w:tcW w:w="568" w:type="dxa"/>
            <w:shd w:val="clear" w:color="auto" w:fill="auto"/>
          </w:tcPr>
          <w:p w14:paraId="09E001EF"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71B6F048"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 9</w:t>
            </w:r>
          </w:p>
        </w:tc>
        <w:tc>
          <w:tcPr>
            <w:tcW w:w="3402" w:type="dxa"/>
            <w:shd w:val="clear" w:color="auto" w:fill="auto"/>
          </w:tcPr>
          <w:p w14:paraId="122CFEC8" w14:textId="77AE6A32"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În cazul în care FA cu licența de furnizare suspendată pierde calitatea de furnizor în condițiile prevăzute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_Ref386191682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 alin. (1) lit. a), ca urmare a retragerii sau expirării licenței în perioada de  suspendare, ANRE transmite, în cel mult 2 zile lucrătoare de la data de la care FA a pierdut calitatea de furnizor, FUI  care au preluat locurile de consum din fiecare zonă de rețea,  OTS, OD concesionar precum și spre știință FA, o informare referitoare la pierderea calității de furnizor a FA și data retragerii/expirării licenței de furnizare a acestuia.</w:t>
            </w:r>
          </w:p>
          <w:p w14:paraId="6337059D"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OD concesionar are obligația de a transmite informarea prevăzută la alin. (1) OD neconcesionari din zona sa de activitate în prima zi lucrătoare de la primire. </w:t>
            </w:r>
          </w:p>
          <w:p w14:paraId="50DF3266" w14:textId="77777777" w:rsidR="00B133E7" w:rsidRPr="00B133E7" w:rsidRDefault="00B133E7" w:rsidP="00B133E7">
            <w:pPr>
              <w:tabs>
                <w:tab w:val="num" w:pos="851"/>
                <w:tab w:val="left" w:pos="1560"/>
                <w:tab w:val="left" w:pos="1843"/>
              </w:tabs>
              <w:spacing w:after="0" w:line="240" w:lineRule="auto"/>
              <w:jc w:val="both"/>
              <w:rPr>
                <w:rFonts w:ascii="Times New Roman" w:hAnsi="Times New Roman" w:cs="Times New Roman"/>
                <w:b/>
                <w:sz w:val="20"/>
                <w:szCs w:val="20"/>
              </w:rPr>
            </w:pPr>
            <w:r w:rsidRPr="00B133E7">
              <w:rPr>
                <w:rFonts w:ascii="Times New Roman" w:hAnsi="Times New Roman" w:cs="Times New Roman"/>
                <w:sz w:val="20"/>
                <w:szCs w:val="20"/>
              </w:rPr>
              <w:t xml:space="preserve">(3) În situația prevăzută la alin. (1), FUI are  obligația ca, în cel mult 5 zile lucrătoare de la primirea informării ANRE prevăzută la alin. (1), să informeze clienții finali preluați de la FA, care între timp nu au încheiat un alt contract de furnizare a energiei electrice în condiții negociate cu un FC, în legătură cu pierderea de către FA a calității de furnizor, având ca efect </w:t>
            </w:r>
            <w:r w:rsidRPr="00B133E7">
              <w:rPr>
                <w:rFonts w:ascii="Times New Roman" w:hAnsi="Times New Roman" w:cs="Times New Roman"/>
                <w:sz w:val="20"/>
                <w:szCs w:val="20"/>
              </w:rPr>
              <w:lastRenderedPageBreak/>
              <w:t>încetarea de drept a contractelor de furnizare încheiate de aceștia cu FA</w:t>
            </w:r>
          </w:p>
        </w:tc>
        <w:tc>
          <w:tcPr>
            <w:tcW w:w="1134" w:type="dxa"/>
            <w:shd w:val="clear" w:color="auto" w:fill="auto"/>
          </w:tcPr>
          <w:p w14:paraId="1D9D4F25"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36F1FAFC"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7C366664" w14:textId="4D198784"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În cazul în care FA cu licența de furnizare suspendată pierde calitatea de furnizor în condițiile prevăzute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_Ref386191682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 xml:space="preserve"> alin. (1) lit. a), ca urmare a retragerii sau expirării licenței în perioada de  suspendare, ANRE transmite, în cel mult 2 zile lucrătoare de la data de la care FA a pierdut calitatea de furnizor, FUI  care au preluat locurile de consum din fiecare zonă de rețea,  OTS, OD concesionar precum și spre știință FA, o informare referitoare la pierderea calității de furnizor a FA și data retragerii/expirării licenței de furnizare a acestuia.</w:t>
            </w:r>
          </w:p>
          <w:p w14:paraId="4E030A28"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OD concesionar are obligația de a transmite informarea prevăzută la alin. (1) OD neconcesionari din zona sa de activitate în prima zi lucrătoare de la primire. </w:t>
            </w:r>
          </w:p>
          <w:p w14:paraId="65A975DF" w14:textId="77777777" w:rsidR="00B133E7" w:rsidRPr="00B133E7" w:rsidRDefault="00B133E7" w:rsidP="00B133E7">
            <w:pPr>
              <w:tabs>
                <w:tab w:val="num" w:pos="851"/>
                <w:tab w:val="left" w:pos="1560"/>
                <w:tab w:val="left" w:pos="1843"/>
              </w:tabs>
              <w:spacing w:after="0" w:line="240" w:lineRule="auto"/>
              <w:jc w:val="both"/>
              <w:rPr>
                <w:rFonts w:ascii="Times New Roman" w:hAnsi="Times New Roman" w:cs="Times New Roman"/>
                <w:b/>
                <w:sz w:val="20"/>
                <w:szCs w:val="20"/>
              </w:rPr>
            </w:pPr>
            <w:r w:rsidRPr="00B133E7">
              <w:rPr>
                <w:rFonts w:ascii="Times New Roman" w:hAnsi="Times New Roman" w:cs="Times New Roman"/>
                <w:sz w:val="20"/>
                <w:szCs w:val="20"/>
              </w:rPr>
              <w:t xml:space="preserve">(3) În situația prevăzută la alin. (1), </w:t>
            </w:r>
            <w:r w:rsidRPr="00B133E7">
              <w:rPr>
                <w:rFonts w:ascii="Times New Roman" w:hAnsi="Times New Roman" w:cs="Times New Roman"/>
                <w:strike/>
                <w:sz w:val="20"/>
                <w:szCs w:val="20"/>
              </w:rPr>
              <w:t xml:space="preserve">FUI </w:t>
            </w:r>
            <w:r w:rsidRPr="00B133E7">
              <w:rPr>
                <w:rFonts w:ascii="Times New Roman" w:hAnsi="Times New Roman" w:cs="Times New Roman"/>
                <w:sz w:val="20"/>
                <w:szCs w:val="20"/>
              </w:rPr>
              <w:t xml:space="preserve"> </w:t>
            </w:r>
            <w:r w:rsidRPr="00B133E7">
              <w:rPr>
                <w:rFonts w:ascii="Times New Roman" w:hAnsi="Times New Roman" w:cs="Times New Roman"/>
                <w:b/>
                <w:bCs/>
                <w:color w:val="FF0000"/>
                <w:sz w:val="20"/>
                <w:szCs w:val="20"/>
              </w:rPr>
              <w:t xml:space="preserve">FA </w:t>
            </w:r>
            <w:r w:rsidRPr="00B133E7">
              <w:rPr>
                <w:rFonts w:ascii="Times New Roman" w:hAnsi="Times New Roman" w:cs="Times New Roman"/>
                <w:sz w:val="20"/>
                <w:szCs w:val="20"/>
              </w:rPr>
              <w:t xml:space="preserve">are  obligația ca, în cel mult 5 zile lucrătoare de la primirea informării ANRE prevăzută la alin. (1), să informeze clienții finali </w:t>
            </w:r>
            <w:r w:rsidRPr="00B133E7">
              <w:rPr>
                <w:rFonts w:ascii="Times New Roman" w:hAnsi="Times New Roman" w:cs="Times New Roman"/>
                <w:strike/>
                <w:sz w:val="20"/>
                <w:szCs w:val="20"/>
              </w:rPr>
              <w:t>ce au fost preluați de catre FUI la FA, care între timp nu au încheiat un alt contract de furnizare a energiei electrice în condiții negociate cu un FC</w:t>
            </w:r>
            <w:r w:rsidRPr="00B133E7">
              <w:rPr>
                <w:rFonts w:ascii="Times New Roman" w:hAnsi="Times New Roman" w:cs="Times New Roman"/>
                <w:sz w:val="20"/>
                <w:szCs w:val="20"/>
              </w:rPr>
              <w:t>, în legătură cu pierderea de către FA a calității de furnizor, având ca efect încetarea de drept a contractelor de furnizare încheiate de aceștia cu FA.</w:t>
            </w:r>
          </w:p>
        </w:tc>
        <w:tc>
          <w:tcPr>
            <w:tcW w:w="3260" w:type="dxa"/>
          </w:tcPr>
          <w:p w14:paraId="311BE7F2" w14:textId="77777777" w:rsidR="00B133E7" w:rsidRPr="00B133E7" w:rsidRDefault="00B133E7" w:rsidP="00B133E7">
            <w:pPr>
              <w:tabs>
                <w:tab w:val="left" w:pos="237"/>
                <w:tab w:val="num" w:pos="900"/>
                <w:tab w:val="left" w:pos="1497"/>
              </w:tabs>
              <w:spacing w:after="0" w:line="240" w:lineRule="auto"/>
              <w:jc w:val="both"/>
              <w:rPr>
                <w:rFonts w:ascii="Times New Roman" w:hAnsi="Times New Roman" w:cs="Times New Roman"/>
                <w:sz w:val="20"/>
                <w:szCs w:val="20"/>
              </w:rPr>
            </w:pPr>
          </w:p>
          <w:p w14:paraId="169DF307" w14:textId="77777777" w:rsidR="00B133E7" w:rsidRPr="00B133E7" w:rsidRDefault="00B133E7"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(3) In corelare cu argumentele de la art. 8 (3) si (4), sustinem ca fiind excesiva si fara temei </w:t>
            </w:r>
            <w:r w:rsidRPr="00B133E7">
              <w:rPr>
                <w:rFonts w:ascii="Times New Roman" w:hAnsi="Times New Roman" w:cs="Times New Roman"/>
                <w:i/>
                <w:iCs/>
                <w:sz w:val="20"/>
                <w:szCs w:val="20"/>
              </w:rPr>
              <w:t xml:space="preserve">juridic </w:t>
            </w:r>
            <w:r w:rsidRPr="00B133E7">
              <w:rPr>
                <w:rFonts w:ascii="Times New Roman" w:hAnsi="Times New Roman" w:cs="Times New Roman"/>
                <w:sz w:val="20"/>
                <w:szCs w:val="20"/>
              </w:rPr>
              <w:t xml:space="preserve">introducerea unei obligatii suplimentare pentru FUI de a informa clientii preluati in regim de FUI asupra pierderii calitatii de furnizor de catre FA, acesta actiune inducand costuri operationale nejustificate pentru FUI. </w:t>
            </w:r>
          </w:p>
          <w:p w14:paraId="44810B4A" w14:textId="77777777" w:rsidR="00B133E7" w:rsidRPr="00B133E7" w:rsidRDefault="00B133E7"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Prin urmare, daca totusi se considera necesara o confirmare suplimentara a incetarii raporturilor contractuale cu fostii clienti din portofoliul FA, obligatia de informare a clientilor in cauza ar trebui sa revina FA caruia i s-a retras calitatea de furnizor, avand in vedere ca FA detine si datele clientilor finali, in timp ce FUI-ul inca nu le-a introdus cel mai probabil in sistemul informatic si va fi foarte dificil sa poata asigura informarea in termen de 5 zile de la primirea informarii ANRE. </w:t>
            </w:r>
          </w:p>
        </w:tc>
        <w:tc>
          <w:tcPr>
            <w:tcW w:w="1701" w:type="dxa"/>
          </w:tcPr>
          <w:p w14:paraId="1BEC36A8" w14:textId="77777777" w:rsidR="00B133E7" w:rsidRDefault="008B6AED"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Nu se accepta. Furnizarea energiei electrice este asigurata de FUI in aceasta perioada prin urmare acestuia ii revin obligatiile de informare.</w:t>
            </w:r>
          </w:p>
          <w:p w14:paraId="259AF51E" w14:textId="5E254FAA" w:rsidR="004E76AF" w:rsidRPr="00B133E7" w:rsidRDefault="004E76AF">
            <w:pPr>
              <w:tabs>
                <w:tab w:val="left" w:pos="237"/>
                <w:tab w:val="num" w:pos="900"/>
                <w:tab w:val="left" w:pos="1497"/>
              </w:tabs>
              <w:spacing w:after="0" w:line="240" w:lineRule="auto"/>
              <w:jc w:val="both"/>
              <w:rPr>
                <w:rFonts w:ascii="Times New Roman" w:hAnsi="Times New Roman" w:cs="Times New Roman"/>
                <w:sz w:val="20"/>
                <w:szCs w:val="20"/>
              </w:rPr>
            </w:pPr>
          </w:p>
        </w:tc>
      </w:tr>
      <w:tr w:rsidR="00B133E7" w:rsidRPr="00B133E7" w14:paraId="6F76A00B" w14:textId="77777777" w:rsidTr="00D319D6">
        <w:tc>
          <w:tcPr>
            <w:tcW w:w="568" w:type="dxa"/>
            <w:shd w:val="clear" w:color="auto" w:fill="auto"/>
          </w:tcPr>
          <w:p w14:paraId="3B4B2242"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4C6E00D0"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 11</w:t>
            </w:r>
          </w:p>
          <w:p w14:paraId="3322064D"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3B58908A"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În cazul încetării CR încheiat de FA cu OR se procedează, după caz, astfel: </w:t>
            </w:r>
          </w:p>
          <w:p w14:paraId="4FADCC6F" w14:textId="77777777" w:rsidR="00B133E7" w:rsidRPr="00B133E7" w:rsidRDefault="00B133E7" w:rsidP="00B133E7">
            <w:pPr>
              <w:tabs>
                <w:tab w:val="left" w:pos="132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d) în cel mult 5 zile lucrătoare de la data primirii de la OR a listei locurilor de consum preluate, FUI nominalizat transmite clienților finali preluați informarea de preluare, care trebuie să conțină cel puțin elementele prevăzute în Anexa nr. 1.</w:t>
            </w:r>
          </w:p>
          <w:p w14:paraId="5988910B"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1134" w:type="dxa"/>
            <w:shd w:val="clear" w:color="auto" w:fill="auto"/>
          </w:tcPr>
          <w:p w14:paraId="67314137"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679FBC3C"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76054128" w14:textId="77777777" w:rsidR="00B133E7" w:rsidRPr="00B133E7" w:rsidRDefault="00B133E7" w:rsidP="0083448B">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În cazul încetării CR încheiat de FA cu OR se procedează, după caz, astfel: </w:t>
            </w:r>
          </w:p>
          <w:p w14:paraId="42A182EF" w14:textId="77777777" w:rsidR="00B133E7" w:rsidRPr="00B133E7" w:rsidRDefault="00B133E7" w:rsidP="0083448B">
            <w:pPr>
              <w:tabs>
                <w:tab w:val="left" w:pos="132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d) </w:t>
            </w:r>
            <w:r w:rsidRPr="00B133E7">
              <w:rPr>
                <w:rFonts w:ascii="Times New Roman" w:hAnsi="Times New Roman" w:cs="Times New Roman"/>
                <w:strike/>
                <w:sz w:val="20"/>
                <w:szCs w:val="20"/>
              </w:rPr>
              <w:t>în cel mult 5 zile lucrătoare</w:t>
            </w:r>
            <w:r w:rsidRPr="00B133E7">
              <w:rPr>
                <w:rFonts w:ascii="Times New Roman" w:hAnsi="Times New Roman" w:cs="Times New Roman"/>
                <w:sz w:val="20"/>
                <w:szCs w:val="20"/>
              </w:rPr>
              <w:t xml:space="preserve"> </w:t>
            </w:r>
            <w:r w:rsidRPr="00B133E7">
              <w:rPr>
                <w:rFonts w:ascii="Times New Roman" w:hAnsi="Times New Roman" w:cs="Times New Roman"/>
                <w:color w:val="FF0000"/>
                <w:sz w:val="20"/>
                <w:szCs w:val="20"/>
              </w:rPr>
              <w:t xml:space="preserve">la momentul emiterii primei facturi </w:t>
            </w:r>
            <w:r w:rsidRPr="00B133E7">
              <w:rPr>
                <w:rFonts w:ascii="Times New Roman" w:hAnsi="Times New Roman" w:cs="Times New Roman"/>
                <w:sz w:val="20"/>
                <w:szCs w:val="20"/>
              </w:rPr>
              <w:t>de la data primirii de la OR a listei locurilor de consum preluate, FUI nominalizat transmite clienților finali preluați informarea de preluare, care trebuie să conțină cel puțin elementele prevăzute în Anexa nr. 1.</w:t>
            </w:r>
          </w:p>
          <w:p w14:paraId="4928D7C6" w14:textId="77777777" w:rsidR="00B133E7" w:rsidRPr="00B133E7" w:rsidRDefault="00B133E7" w:rsidP="0083448B">
            <w:pPr>
              <w:tabs>
                <w:tab w:val="left" w:pos="960"/>
              </w:tabs>
              <w:spacing w:after="0" w:line="240" w:lineRule="auto"/>
              <w:jc w:val="both"/>
              <w:rPr>
                <w:rFonts w:ascii="Times New Roman" w:hAnsi="Times New Roman" w:cs="Times New Roman"/>
                <w:b/>
                <w:bCs/>
                <w:sz w:val="20"/>
                <w:szCs w:val="20"/>
              </w:rPr>
            </w:pPr>
          </w:p>
        </w:tc>
        <w:tc>
          <w:tcPr>
            <w:tcW w:w="3260" w:type="dxa"/>
          </w:tcPr>
          <w:p w14:paraId="3EEAB5AD" w14:textId="77777777" w:rsidR="00B133E7" w:rsidRPr="00B133E7" w:rsidRDefault="00B133E7" w:rsidP="0083448B">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 xml:space="preserve">Termenul de 5 zile este nerealist in functie de numarul de clienti avand in vedere ca pentru notificare este necesara introducerea clientilor in sistemul informatic. De aceea propunem notificarea acestora o data cu prima factura, iar clientii au fost anterior notificati de catre OR cu privire la situatie. </w:t>
            </w:r>
          </w:p>
        </w:tc>
        <w:tc>
          <w:tcPr>
            <w:tcW w:w="1701" w:type="dxa"/>
          </w:tcPr>
          <w:p w14:paraId="4D487328" w14:textId="77777777" w:rsidR="00B133E7" w:rsidRPr="00B133E7" w:rsidRDefault="008B6AED"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Nu se accepta. Informarea trebuie transmisa astfel incat clientii sa poata decide in consecinta pina a fi pusi in situatia de a plati factura emisa.</w:t>
            </w:r>
          </w:p>
        </w:tc>
      </w:tr>
      <w:tr w:rsidR="00B133E7" w:rsidRPr="00B133E7" w14:paraId="44EDB505" w14:textId="77777777" w:rsidTr="00D319D6">
        <w:tc>
          <w:tcPr>
            <w:tcW w:w="568" w:type="dxa"/>
            <w:shd w:val="clear" w:color="auto" w:fill="auto"/>
          </w:tcPr>
          <w:p w14:paraId="34E6B005"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10FB8A8F"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 12 alin. (3)</w:t>
            </w:r>
          </w:p>
          <w:p w14:paraId="1CFF4227"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0799A079"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(3) În cel mult 5 zile lucrătoare de la data primirii de la OR a listei locurilor de consum preluate, FUI transmite clienților finali preluați informarea de preluare care va conține cel puțin elementele prevăzute în Anexa nr. 1.</w:t>
            </w:r>
          </w:p>
          <w:p w14:paraId="2BADEE51"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1134" w:type="dxa"/>
            <w:shd w:val="clear" w:color="auto" w:fill="auto"/>
          </w:tcPr>
          <w:p w14:paraId="4A9C6148"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6C4CE869"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5D7CFB81"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(3) </w:t>
            </w:r>
            <w:r w:rsidRPr="00B133E7">
              <w:rPr>
                <w:rFonts w:ascii="Times New Roman" w:hAnsi="Times New Roman" w:cs="Times New Roman"/>
                <w:strike/>
                <w:sz w:val="20"/>
                <w:szCs w:val="20"/>
              </w:rPr>
              <w:t>În cel mult 5 zile lucrătoare</w:t>
            </w:r>
            <w:r w:rsidRPr="00B133E7">
              <w:rPr>
                <w:rFonts w:ascii="Times New Roman" w:hAnsi="Times New Roman" w:cs="Times New Roman"/>
                <w:sz w:val="20"/>
                <w:szCs w:val="20"/>
              </w:rPr>
              <w:t xml:space="preserve"> </w:t>
            </w:r>
            <w:r w:rsidRPr="00B133E7">
              <w:rPr>
                <w:rFonts w:ascii="Times New Roman" w:hAnsi="Times New Roman" w:cs="Times New Roman"/>
                <w:color w:val="FF0000"/>
                <w:sz w:val="20"/>
                <w:szCs w:val="20"/>
              </w:rPr>
              <w:t xml:space="preserve">La momentul emiterii primei facturi </w:t>
            </w:r>
            <w:r w:rsidRPr="00B133E7">
              <w:rPr>
                <w:rFonts w:ascii="Times New Roman" w:hAnsi="Times New Roman" w:cs="Times New Roman"/>
                <w:sz w:val="20"/>
                <w:szCs w:val="20"/>
              </w:rPr>
              <w:t>de la data primirii de la OR a listei locurilor de consum preluate, FUI transmite clienților finali preluați informarea de preluare care va conține cel puțin elementele prevăzute în Anexa nr. 1.</w:t>
            </w:r>
          </w:p>
          <w:p w14:paraId="1EC96B57"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3260" w:type="dxa"/>
          </w:tcPr>
          <w:p w14:paraId="3027BC87" w14:textId="77777777" w:rsidR="00B133E7" w:rsidRPr="00B133E7" w:rsidRDefault="00B133E7" w:rsidP="00B133E7">
            <w:pPr>
              <w:spacing w:after="0" w:line="240" w:lineRule="auto"/>
              <w:rPr>
                <w:rFonts w:ascii="Times New Roman" w:hAnsi="Times New Roman" w:cs="Times New Roman"/>
                <w:sz w:val="20"/>
                <w:szCs w:val="20"/>
                <w:lang w:val="it-IT"/>
              </w:rPr>
            </w:pPr>
            <w:r w:rsidRPr="00B133E7">
              <w:rPr>
                <w:rFonts w:ascii="Times New Roman" w:hAnsi="Times New Roman" w:cs="Times New Roman"/>
                <w:sz w:val="20"/>
                <w:szCs w:val="20"/>
                <w:lang w:val="it-IT"/>
              </w:rPr>
              <w:t xml:space="preserve">A se avea in vedere comentariul anterior. </w:t>
            </w:r>
          </w:p>
        </w:tc>
        <w:tc>
          <w:tcPr>
            <w:tcW w:w="1701" w:type="dxa"/>
          </w:tcPr>
          <w:p w14:paraId="7F784B4D" w14:textId="77777777" w:rsidR="00B133E7" w:rsidRPr="00B133E7" w:rsidRDefault="008B6AED"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Nu se accepta. Similar pct. anterior</w:t>
            </w:r>
          </w:p>
        </w:tc>
      </w:tr>
      <w:tr w:rsidR="00B133E7" w:rsidRPr="00B133E7" w14:paraId="532139AA" w14:textId="77777777" w:rsidTr="00D319D6">
        <w:tc>
          <w:tcPr>
            <w:tcW w:w="568" w:type="dxa"/>
            <w:shd w:val="clear" w:color="auto" w:fill="auto"/>
          </w:tcPr>
          <w:p w14:paraId="6E4657F5"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1BA9355D"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 13</w:t>
            </w:r>
          </w:p>
          <w:p w14:paraId="4570DEDE"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1622B953"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bookmarkStart w:id="5" w:name="_Ref29979838"/>
            <w:bookmarkStart w:id="6" w:name="_Ref50978734"/>
            <w:bookmarkStart w:id="7" w:name="_Ref525542334"/>
            <w:r w:rsidRPr="00B133E7">
              <w:rPr>
                <w:rFonts w:ascii="Times New Roman" w:hAnsi="Times New Roman" w:cs="Times New Roman"/>
                <w:sz w:val="20"/>
                <w:szCs w:val="20"/>
              </w:rPr>
              <w:t>În situația încetării contractului de furnizare încheiat între FA și un client final, preluarea locurilor de consum ale clientului final care fac obiectul contractului și care se află în situația de a nu avea asigurată furnizarea energiei electrice se poate face</w:t>
            </w:r>
            <w:bookmarkEnd w:id="5"/>
            <w:bookmarkEnd w:id="6"/>
            <w:r w:rsidRPr="00B133E7">
              <w:rPr>
                <w:rFonts w:ascii="Times New Roman" w:hAnsi="Times New Roman" w:cs="Times New Roman"/>
                <w:sz w:val="20"/>
                <w:szCs w:val="20"/>
              </w:rPr>
              <w:t xml:space="preserve"> (…)</w:t>
            </w:r>
          </w:p>
          <w:p w14:paraId="4D2C745A" w14:textId="77777777" w:rsidR="00B133E7" w:rsidRPr="00B133E7" w:rsidRDefault="00B133E7" w:rsidP="00B133E7">
            <w:pPr>
              <w:pStyle w:val="ListParagraph"/>
              <w:numPr>
                <w:ilvl w:val="0"/>
                <w:numId w:val="12"/>
              </w:numPr>
              <w:spacing w:after="0" w:line="240" w:lineRule="auto"/>
              <w:contextualSpacing/>
              <w:jc w:val="both"/>
              <w:rPr>
                <w:rFonts w:ascii="Times New Roman" w:hAnsi="Times New Roman" w:cs="Times New Roman"/>
                <w:sz w:val="20"/>
                <w:szCs w:val="20"/>
              </w:rPr>
            </w:pPr>
            <w:r w:rsidRPr="00B133E7">
              <w:rPr>
                <w:rFonts w:ascii="Times New Roman" w:hAnsi="Times New Roman" w:cs="Times New Roman"/>
                <w:sz w:val="20"/>
                <w:szCs w:val="20"/>
              </w:rPr>
              <w:t xml:space="preserve">în cazul clienților casnici, ca urmare a notificării transmise FUI nominalizat de către OD, urmare a notificării primite de OD de la FA, referitoare la încetarea contractului de furnizare încheiat între FA și client, dacă încetarea contractului a intervenit: </w:t>
            </w:r>
          </w:p>
          <w:p w14:paraId="3D787A4F" w14:textId="77777777" w:rsidR="00B133E7" w:rsidRPr="00B133E7" w:rsidRDefault="00B133E7" w:rsidP="00B133E7">
            <w:pPr>
              <w:numPr>
                <w:ilvl w:val="2"/>
                <w:numId w:val="14"/>
              </w:numPr>
              <w:spacing w:after="0" w:line="240" w:lineRule="auto"/>
              <w:ind w:left="784"/>
              <w:jc w:val="both"/>
              <w:rPr>
                <w:rFonts w:ascii="Times New Roman" w:hAnsi="Times New Roman" w:cs="Times New Roman"/>
                <w:sz w:val="20"/>
                <w:szCs w:val="20"/>
              </w:rPr>
            </w:pPr>
            <w:r w:rsidRPr="00B133E7">
              <w:rPr>
                <w:rFonts w:ascii="Times New Roman" w:hAnsi="Times New Roman" w:cs="Times New Roman"/>
                <w:sz w:val="20"/>
                <w:szCs w:val="20"/>
              </w:rPr>
              <w:t xml:space="preserve">prin ajungere la termen; </w:t>
            </w:r>
          </w:p>
          <w:p w14:paraId="51F90BD4" w14:textId="77777777" w:rsidR="00B133E7" w:rsidRPr="00B133E7" w:rsidRDefault="00B133E7" w:rsidP="00B133E7">
            <w:pPr>
              <w:numPr>
                <w:ilvl w:val="2"/>
                <w:numId w:val="14"/>
              </w:numPr>
              <w:spacing w:after="0" w:line="240" w:lineRule="auto"/>
              <w:ind w:left="784"/>
              <w:jc w:val="both"/>
              <w:rPr>
                <w:rFonts w:ascii="Times New Roman" w:hAnsi="Times New Roman" w:cs="Times New Roman"/>
                <w:sz w:val="20"/>
                <w:szCs w:val="20"/>
              </w:rPr>
            </w:pPr>
            <w:r w:rsidRPr="00B133E7">
              <w:rPr>
                <w:rFonts w:ascii="Times New Roman" w:hAnsi="Times New Roman" w:cs="Times New Roman"/>
                <w:sz w:val="20"/>
                <w:szCs w:val="20"/>
              </w:rPr>
              <w:t>prin reziliere de către FA.</w:t>
            </w:r>
            <w:bookmarkEnd w:id="7"/>
          </w:p>
          <w:p w14:paraId="5A47A9C4"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p>
        </w:tc>
        <w:tc>
          <w:tcPr>
            <w:tcW w:w="1134" w:type="dxa"/>
            <w:shd w:val="clear" w:color="auto" w:fill="auto"/>
          </w:tcPr>
          <w:p w14:paraId="0A48B7AC"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22BAF171"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78CD391D"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În situația încetării contractului de furnizare încheiat între FA și un client final, preluarea locurilor de consum ale clientului final care fac obiectul contractului și care se află în situația de a nu avea asigurată furnizarea energiei electrice se poate face: (…) </w:t>
            </w:r>
          </w:p>
          <w:p w14:paraId="74150F29"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b) în cazul clienților casnici, ca urmare a notificării transmise FUI nominalizat de către OD, urmare a notificării primite de OD de la FA, referitoare la încetarea contractului de furnizare încheiat între FA și client, dacă încetarea contractului a intervenit: </w:t>
            </w:r>
          </w:p>
          <w:p w14:paraId="66F37B06" w14:textId="77777777" w:rsidR="00B133E7" w:rsidRPr="00B133E7" w:rsidRDefault="00B133E7" w:rsidP="00B133E7">
            <w:pPr>
              <w:spacing w:after="0" w:line="240" w:lineRule="auto"/>
              <w:ind w:left="236"/>
              <w:jc w:val="both"/>
              <w:rPr>
                <w:rFonts w:ascii="Times New Roman" w:hAnsi="Times New Roman" w:cs="Times New Roman"/>
                <w:sz w:val="20"/>
                <w:szCs w:val="20"/>
              </w:rPr>
            </w:pPr>
            <w:r w:rsidRPr="00B133E7">
              <w:rPr>
                <w:rFonts w:ascii="Times New Roman" w:hAnsi="Times New Roman" w:cs="Times New Roman"/>
                <w:sz w:val="20"/>
                <w:szCs w:val="20"/>
              </w:rPr>
              <w:t xml:space="preserve">i.prin ajungere la termen; </w:t>
            </w:r>
          </w:p>
          <w:p w14:paraId="25C37B02" w14:textId="77777777" w:rsidR="00B133E7" w:rsidRPr="00B133E7" w:rsidRDefault="00B133E7" w:rsidP="00B133E7">
            <w:pPr>
              <w:pStyle w:val="ListParagraph"/>
              <w:numPr>
                <w:ilvl w:val="1"/>
                <w:numId w:val="14"/>
              </w:numPr>
              <w:spacing w:after="0" w:line="240" w:lineRule="auto"/>
              <w:ind w:left="661"/>
              <w:contextualSpacing/>
              <w:jc w:val="both"/>
              <w:rPr>
                <w:rFonts w:ascii="Times New Roman" w:hAnsi="Times New Roman" w:cs="Times New Roman"/>
                <w:sz w:val="20"/>
                <w:szCs w:val="20"/>
              </w:rPr>
            </w:pPr>
            <w:r w:rsidRPr="00B133E7">
              <w:rPr>
                <w:rFonts w:ascii="Times New Roman" w:hAnsi="Times New Roman" w:cs="Times New Roman"/>
                <w:sz w:val="20"/>
                <w:szCs w:val="20"/>
              </w:rPr>
              <w:t>prin reziliere de către FA</w:t>
            </w:r>
            <w:r w:rsidRPr="00B133E7">
              <w:rPr>
                <w:rFonts w:ascii="Times New Roman" w:hAnsi="Times New Roman" w:cs="Times New Roman"/>
                <w:color w:val="FF0000"/>
                <w:sz w:val="20"/>
                <w:szCs w:val="20"/>
              </w:rPr>
              <w:t>, afară de cazul în care rezilierea s-a produs pentru neplată sau în caz de sustragere ori în care a expirat termenul conferit de Regulamentul de furnizare succesorilor</w:t>
            </w:r>
            <w:r w:rsidRPr="00B133E7">
              <w:rPr>
                <w:rFonts w:ascii="Times New Roman" w:hAnsi="Times New Roman" w:cs="Times New Roman"/>
                <w:sz w:val="20"/>
                <w:szCs w:val="20"/>
              </w:rPr>
              <w:t>.</w:t>
            </w:r>
          </w:p>
          <w:p w14:paraId="5752CFCC"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3260" w:type="dxa"/>
          </w:tcPr>
          <w:p w14:paraId="1EFA974F" w14:textId="77777777" w:rsidR="00B133E7" w:rsidRPr="00B133E7" w:rsidRDefault="00B133E7" w:rsidP="00B133E7">
            <w:pPr>
              <w:tabs>
                <w:tab w:val="left" w:pos="237"/>
                <w:tab w:val="num" w:pos="900"/>
                <w:tab w:val="left" w:pos="1497"/>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Singura situatie in care FA ar putea fi obligat sa trimita notificarea si informarea propusa de ANRE, trebuie sa fie cea in care </w:t>
            </w:r>
            <w:r w:rsidRPr="00B133E7">
              <w:rPr>
                <w:rFonts w:ascii="Times New Roman" w:hAnsi="Times New Roman" w:cs="Times New Roman"/>
                <w:sz w:val="20"/>
                <w:szCs w:val="20"/>
                <w:u w:val="single"/>
              </w:rPr>
              <w:t>contractul inceteaza prin ajungerea la termen</w:t>
            </w:r>
            <w:r w:rsidRPr="00B133E7">
              <w:rPr>
                <w:rFonts w:ascii="Times New Roman" w:hAnsi="Times New Roman" w:cs="Times New Roman"/>
                <w:sz w:val="20"/>
                <w:szCs w:val="20"/>
              </w:rPr>
              <w:t xml:space="preserve"> si in caz exceptional pentru pierderea calitatii de detinator legal al spatiului. In celelalte cazuri de reziliere prevazute de art. 26 din Ordinul ANRE nr. 235/2019 (sustragere/neplata) nu exista nicio justificare legala, practic rezilierea isi pierde semnificatia juridica de sanctiune aplicata in caz de neexecutare culpabila a contractului, iar FUI obligat sa asigure o falsa de protectie anumitor clienti, care in final tot vor fi deconectati pentru neplata sau pentru sustragere. In cazul succesorilor, art. 12 stabileste niste conditii in care se poate asigura furnizarea pentru locurile de consum, iar legislatia primara sau secundara nu confera un mandat special de continuare a contractului pe numele unei persoane fara calitate. </w:t>
            </w:r>
          </w:p>
          <w:p w14:paraId="0E8B6F25" w14:textId="77777777" w:rsidR="00B133E7" w:rsidRPr="00B133E7" w:rsidRDefault="00B133E7" w:rsidP="00B133E7">
            <w:pPr>
              <w:spacing w:after="0" w:line="240" w:lineRule="auto"/>
              <w:rPr>
                <w:rFonts w:ascii="Times New Roman" w:hAnsi="Times New Roman" w:cs="Times New Roman"/>
                <w:sz w:val="20"/>
                <w:szCs w:val="20"/>
                <w:lang w:val="it-IT"/>
              </w:rPr>
            </w:pPr>
          </w:p>
        </w:tc>
        <w:tc>
          <w:tcPr>
            <w:tcW w:w="1701" w:type="dxa"/>
          </w:tcPr>
          <w:p w14:paraId="16338FD2" w14:textId="77777777" w:rsidR="00B133E7" w:rsidRPr="00B133E7" w:rsidRDefault="008B6AED" w:rsidP="0086572A">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Nu se accepta. Legea obliga FUI sa asigure furnizarea cu exceptia locurilor de consum deconectate. Indiferent de motivele care au determinat rezilierea contractului trebuie asigurata furnizarea energiei electrice cu exceptia locurilor de consum deconectate. </w:t>
            </w:r>
          </w:p>
        </w:tc>
      </w:tr>
      <w:tr w:rsidR="00B133E7" w:rsidRPr="00B133E7" w14:paraId="632DD8F9" w14:textId="77777777" w:rsidTr="00D319D6">
        <w:tc>
          <w:tcPr>
            <w:tcW w:w="568" w:type="dxa"/>
            <w:shd w:val="clear" w:color="auto" w:fill="auto"/>
          </w:tcPr>
          <w:p w14:paraId="3CAE0873"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7B86E782"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bCs/>
                <w:sz w:val="20"/>
                <w:szCs w:val="20"/>
              </w:rPr>
              <w:t>Art.14</w:t>
            </w:r>
          </w:p>
        </w:tc>
        <w:tc>
          <w:tcPr>
            <w:tcW w:w="3402" w:type="dxa"/>
            <w:shd w:val="clear" w:color="auto" w:fill="auto"/>
          </w:tcPr>
          <w:p w14:paraId="016C6E3A"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bookmarkStart w:id="8" w:name="_Ref29979791"/>
            <w:r w:rsidRPr="00B133E7">
              <w:rPr>
                <w:rFonts w:ascii="Times New Roman" w:hAnsi="Times New Roman" w:cs="Times New Roman"/>
                <w:sz w:val="20"/>
                <w:szCs w:val="20"/>
              </w:rPr>
              <w:t xml:space="preserve"> </w:t>
            </w:r>
            <w:bookmarkEnd w:id="8"/>
            <w:r w:rsidRPr="00B133E7">
              <w:rPr>
                <w:rFonts w:ascii="Times New Roman" w:hAnsi="Times New Roman" w:cs="Times New Roman"/>
                <w:sz w:val="20"/>
                <w:szCs w:val="20"/>
              </w:rPr>
              <w:t>(…)</w:t>
            </w:r>
          </w:p>
          <w:p w14:paraId="37CD4E42"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(3) Data de la care se solicită preluarea poate fi ulterioară datei de încetare a contractului de furnizare a energiei electrice încheiat cu FA, caz în care FUI ales </w:t>
            </w:r>
            <w:r w:rsidR="0086572A">
              <w:rPr>
                <w:rFonts w:ascii="Times New Roman" w:hAnsi="Times New Roman" w:cs="Times New Roman"/>
                <w:sz w:val="20"/>
                <w:szCs w:val="20"/>
              </w:rPr>
              <w:t xml:space="preserve">informeaza </w:t>
            </w:r>
            <w:r w:rsidRPr="00B133E7">
              <w:rPr>
                <w:rFonts w:ascii="Times New Roman" w:hAnsi="Times New Roman" w:cs="Times New Roman"/>
                <w:strike/>
                <w:sz w:val="20"/>
                <w:szCs w:val="20"/>
              </w:rPr>
              <w:t>clientul</w:t>
            </w:r>
            <w:r w:rsidRPr="00B133E7">
              <w:rPr>
                <w:rFonts w:ascii="Times New Roman" w:hAnsi="Times New Roman" w:cs="Times New Roman"/>
                <w:sz w:val="20"/>
                <w:szCs w:val="20"/>
              </w:rPr>
              <w:t xml:space="preserve"> final cu privire la faptul că, în lipsa unui contract de furnizare, locul de consum va fi deconectat pe toată perioada cuprinsă între data încetării contractului cu FA și data de la care locul de consum se preia de către FUI ales, precum și cu privire la costurile aferente.</w:t>
            </w:r>
          </w:p>
          <w:p w14:paraId="5A4013BE"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(4) În cel mult 2 zile lucrătoare de la data primirii solicitării de preluare, FUI ales:</w:t>
            </w:r>
          </w:p>
          <w:p w14:paraId="67423630" w14:textId="77777777" w:rsidR="00B133E7" w:rsidRPr="00B133E7" w:rsidRDefault="00B133E7" w:rsidP="00B133E7">
            <w:pPr>
              <w:spacing w:after="0" w:line="240" w:lineRule="auto"/>
              <w:ind w:firstLine="706"/>
              <w:jc w:val="both"/>
              <w:rPr>
                <w:rFonts w:ascii="Times New Roman" w:hAnsi="Times New Roman" w:cs="Times New Roman"/>
                <w:sz w:val="20"/>
                <w:szCs w:val="20"/>
              </w:rPr>
            </w:pPr>
            <w:r w:rsidRPr="00B133E7">
              <w:rPr>
                <w:rFonts w:ascii="Times New Roman" w:hAnsi="Times New Roman" w:cs="Times New Roman"/>
                <w:sz w:val="20"/>
                <w:szCs w:val="20"/>
              </w:rPr>
              <w:t xml:space="preserve">a) informează OD concesionar cu privire la solicitarea clientului final, în vederea asigurării continuității în alimentarea cu energie electrică; în cazul în care locul de consum este racordat la rețeaua unui OD neconcesionar, OD concesionar informează OD neconcesionari în prima zi lucrătoare după data primirii solicitării de preluare. </w:t>
            </w:r>
          </w:p>
          <w:p w14:paraId="7225CB4B"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ab/>
              <w:t>b) transmite:</w:t>
            </w:r>
          </w:p>
          <w:p w14:paraId="2EF4DFC1" w14:textId="77777777" w:rsidR="00B133E7" w:rsidRPr="00B133E7" w:rsidRDefault="00B133E7" w:rsidP="00B133E7">
            <w:pPr>
              <w:spacing w:after="0" w:line="240" w:lineRule="auto"/>
              <w:ind w:left="202" w:firstLine="92"/>
              <w:jc w:val="both"/>
              <w:rPr>
                <w:rFonts w:ascii="Times New Roman" w:hAnsi="Times New Roman" w:cs="Times New Roman"/>
                <w:sz w:val="20"/>
                <w:szCs w:val="20"/>
              </w:rPr>
            </w:pPr>
            <w:r w:rsidRPr="00B133E7">
              <w:rPr>
                <w:rFonts w:ascii="Times New Roman" w:hAnsi="Times New Roman" w:cs="Times New Roman"/>
                <w:sz w:val="20"/>
                <w:szCs w:val="20"/>
              </w:rPr>
              <w:t>i. către FA, o solicitare de transmitere a unui punct de vedere cu privire la încetarea contractului de furnizare;</w:t>
            </w:r>
          </w:p>
          <w:p w14:paraId="0338AAFC" w14:textId="77777777" w:rsidR="00B133E7" w:rsidRPr="00B133E7" w:rsidRDefault="00B133E7" w:rsidP="00B133E7">
            <w:pPr>
              <w:spacing w:after="0" w:line="240" w:lineRule="auto"/>
              <w:ind w:left="60"/>
              <w:jc w:val="both"/>
              <w:rPr>
                <w:rFonts w:ascii="Times New Roman" w:hAnsi="Times New Roman" w:cs="Times New Roman"/>
                <w:sz w:val="20"/>
                <w:szCs w:val="20"/>
              </w:rPr>
            </w:pPr>
            <w:r w:rsidRPr="00B133E7">
              <w:rPr>
                <w:rFonts w:ascii="Times New Roman" w:hAnsi="Times New Roman" w:cs="Times New Roman"/>
                <w:sz w:val="20"/>
                <w:szCs w:val="20"/>
              </w:rPr>
              <w:t xml:space="preserve"> ii. către OD concesionar, o solicitare de transmitere a informațiilor aferente locului de consum precum și informații referitoare la starea locului de consum care se solicită a fi preluat, respectiv daca este deconectat sau alimentat. În cazul în care locul de consum este racordat la rețeaua unui OD neconcesionar, OD concesionar transmite solicitarea FUI ales către OD neconcesionar în prima zi lucrătoare după data primirii. </w:t>
            </w:r>
          </w:p>
          <w:p w14:paraId="30043E0B"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lastRenderedPageBreak/>
              <w:t xml:space="preserve">(5) Informațiile solicitate de FUI ales se transmit de către FA și OD în termen de cel mult 2 zile lucrătoare de la primirea solicitării. </w:t>
            </w:r>
          </w:p>
          <w:p w14:paraId="2DCD0431"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(6) În cazul în care FA nu transmite un punct de vedere în termenul prevăzut la alin. (5), sau punctul de vedere transmis nu exprimă dezacordul cu privire la preluarea de către FUI ales, în cel mult 3 zile lucrătoare de la primirea informațiilor solicitate FUIales transmite către clientul final, OD și FA, informarea de preluare care va conține cel puțin elementele prevăzute în Anexa nr. 1;</w:t>
            </w:r>
          </w:p>
          <w:p w14:paraId="2D268E43"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(7) FUI ales informează ANRE cu privire la preluare în termen de 2 zile de la transmiterea informării de preluare către clientul final.  </w:t>
            </w:r>
          </w:p>
          <w:p w14:paraId="3B2C7E9A"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(8) În cazul în care punctul de vedere transmis de FA exprimă dezacordul cu privire la preluarea de catre FUI ales,  procesul  de preluare se suspendă și FUI ales informează clientul final, OD și ANRE cu privire la aceasta situație. </w:t>
            </w:r>
          </w:p>
          <w:p w14:paraId="3501A0C1" w14:textId="77777777" w:rsidR="00B133E7" w:rsidRPr="00B133E7" w:rsidRDefault="00B133E7" w:rsidP="00B133E7">
            <w:pPr>
              <w:autoSpaceDE w:val="0"/>
              <w:autoSpaceDN w:val="0"/>
              <w:adjustRightInd w:val="0"/>
              <w:spacing w:after="0" w:line="240" w:lineRule="auto"/>
              <w:jc w:val="both"/>
              <w:rPr>
                <w:rFonts w:ascii="Times New Roman" w:hAnsi="Times New Roman" w:cs="Times New Roman"/>
                <w:b/>
                <w:sz w:val="20"/>
                <w:szCs w:val="20"/>
                <w:lang w:val="it-IT"/>
              </w:rPr>
            </w:pPr>
            <w:r w:rsidRPr="00B133E7">
              <w:rPr>
                <w:rFonts w:ascii="Times New Roman" w:hAnsi="Times New Roman" w:cs="Times New Roman"/>
                <w:sz w:val="20"/>
                <w:szCs w:val="20"/>
              </w:rPr>
              <w:t>(9) În baza informării transmise de către FUI ales conform alin. (8), ANRE analizează dacă sunt îndeplinite condițiile necesare preluării clientului final de către FUI ales și comunică rezultatul analizei FUI ales, FA și OD, în vederea conformării.</w:t>
            </w:r>
          </w:p>
        </w:tc>
        <w:tc>
          <w:tcPr>
            <w:tcW w:w="1134" w:type="dxa"/>
            <w:shd w:val="clear" w:color="auto" w:fill="auto"/>
          </w:tcPr>
          <w:p w14:paraId="1A80D88B"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5C000A76"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089E3307"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w:t>
            </w:r>
          </w:p>
          <w:p w14:paraId="38184512"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(3) Data de la care se solicită preluarea poate fi ulterioară datei de încetare a contractului de furnizare a energiei electrice încheiat cu FA, </w:t>
            </w:r>
            <w:r w:rsidRPr="00B133E7">
              <w:rPr>
                <w:rFonts w:ascii="Times New Roman" w:hAnsi="Times New Roman" w:cs="Times New Roman"/>
                <w:strike/>
                <w:sz w:val="20"/>
                <w:szCs w:val="20"/>
              </w:rPr>
              <w:t>caz în care</w:t>
            </w:r>
            <w:r w:rsidRPr="00B133E7">
              <w:rPr>
                <w:rFonts w:ascii="Times New Roman" w:hAnsi="Times New Roman" w:cs="Times New Roman"/>
                <w:sz w:val="20"/>
                <w:szCs w:val="20"/>
              </w:rPr>
              <w:t xml:space="preserve"> </w:t>
            </w:r>
            <w:bookmarkStart w:id="9" w:name="_Hlk56769283"/>
            <w:r w:rsidRPr="00B133E7">
              <w:rPr>
                <w:rFonts w:ascii="Times New Roman" w:hAnsi="Times New Roman" w:cs="Times New Roman"/>
                <w:color w:val="FF0000"/>
                <w:sz w:val="20"/>
                <w:szCs w:val="20"/>
              </w:rPr>
              <w:t>iar</w:t>
            </w:r>
            <w:r w:rsidRPr="00B133E7">
              <w:rPr>
                <w:rFonts w:ascii="Times New Roman" w:hAnsi="Times New Roman" w:cs="Times New Roman"/>
                <w:sz w:val="20"/>
                <w:szCs w:val="20"/>
              </w:rPr>
              <w:t xml:space="preserve"> FUI ales informează </w:t>
            </w:r>
            <w:r w:rsidRPr="00B133E7">
              <w:rPr>
                <w:rFonts w:ascii="Times New Roman" w:hAnsi="Times New Roman" w:cs="Times New Roman"/>
                <w:color w:val="FF0000"/>
                <w:sz w:val="20"/>
                <w:szCs w:val="20"/>
              </w:rPr>
              <w:t xml:space="preserve">pe pagina sa de internet, in sectiunea in care este disponibil modelul cererii de preluare a clientilor </w:t>
            </w:r>
            <w:r w:rsidRPr="00B133E7">
              <w:rPr>
                <w:rFonts w:ascii="Times New Roman" w:hAnsi="Times New Roman" w:cs="Times New Roman"/>
                <w:strike/>
                <w:sz w:val="20"/>
                <w:szCs w:val="20"/>
              </w:rPr>
              <w:t>clientul</w:t>
            </w:r>
            <w:r w:rsidRPr="00B133E7">
              <w:rPr>
                <w:rFonts w:ascii="Times New Roman" w:hAnsi="Times New Roman" w:cs="Times New Roman"/>
                <w:sz w:val="20"/>
                <w:szCs w:val="20"/>
              </w:rPr>
              <w:t xml:space="preserve"> final</w:t>
            </w:r>
            <w:r w:rsidRPr="00B133E7">
              <w:rPr>
                <w:rFonts w:ascii="Times New Roman" w:hAnsi="Times New Roman" w:cs="Times New Roman"/>
                <w:color w:val="FF0000"/>
                <w:sz w:val="20"/>
                <w:szCs w:val="20"/>
              </w:rPr>
              <w:t>i</w:t>
            </w:r>
            <w:r w:rsidRPr="00B133E7">
              <w:rPr>
                <w:rFonts w:ascii="Times New Roman" w:hAnsi="Times New Roman" w:cs="Times New Roman"/>
                <w:sz w:val="20"/>
                <w:szCs w:val="20"/>
              </w:rPr>
              <w:t xml:space="preserve"> cu privire la faptul că, în lipsa unui contract de furnizare, locul de consum va fi deconectat pe toată perioada cuprinsă între data încetării contractului cu FA și data de la care locul de consum se preia de către FUI ales, precum și cu privire la </w:t>
            </w:r>
            <w:r w:rsidRPr="00B133E7">
              <w:rPr>
                <w:rFonts w:ascii="Times New Roman" w:hAnsi="Times New Roman" w:cs="Times New Roman"/>
                <w:color w:val="FF0000"/>
                <w:sz w:val="20"/>
                <w:szCs w:val="20"/>
              </w:rPr>
              <w:t xml:space="preserve">faptul ca va suporta </w:t>
            </w:r>
            <w:r w:rsidRPr="00B133E7">
              <w:rPr>
                <w:rFonts w:ascii="Times New Roman" w:hAnsi="Times New Roman" w:cs="Times New Roman"/>
                <w:sz w:val="20"/>
                <w:szCs w:val="20"/>
              </w:rPr>
              <w:t>costurile aferente.</w:t>
            </w:r>
            <w:bookmarkEnd w:id="9"/>
          </w:p>
          <w:p w14:paraId="161E9FDB"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(4) În cel mult 2 zile lucrătoare de la data primirii solicitării de preluare, FUI ales:</w:t>
            </w:r>
          </w:p>
          <w:p w14:paraId="2FE73FA5" w14:textId="77777777" w:rsidR="00B133E7" w:rsidRPr="00B133E7" w:rsidRDefault="00B133E7" w:rsidP="00B133E7">
            <w:pPr>
              <w:spacing w:after="0" w:line="240" w:lineRule="auto"/>
              <w:ind w:firstLine="706"/>
              <w:jc w:val="both"/>
              <w:rPr>
                <w:rFonts w:ascii="Times New Roman" w:hAnsi="Times New Roman" w:cs="Times New Roman"/>
                <w:sz w:val="20"/>
                <w:szCs w:val="20"/>
              </w:rPr>
            </w:pPr>
            <w:r w:rsidRPr="00B133E7">
              <w:rPr>
                <w:rFonts w:ascii="Times New Roman" w:hAnsi="Times New Roman" w:cs="Times New Roman"/>
                <w:sz w:val="20"/>
                <w:szCs w:val="20"/>
              </w:rPr>
              <w:t xml:space="preserve">a) informează OD concesionar cu privire la solicitarea clientului final, în vederea asigurării continuității în alimentarea cu energie electrică; în cazul în care locul de consum este racordat la rețeaua unui OD neconcesionar, OD concesionar informează OD neconcesionari în prima zi lucrătoare după data primirii solicitării de preluare. </w:t>
            </w:r>
          </w:p>
          <w:p w14:paraId="5581616D"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ab/>
              <w:t>b) transmite:</w:t>
            </w:r>
          </w:p>
          <w:p w14:paraId="5F836D2F" w14:textId="77777777" w:rsidR="00B133E7" w:rsidRPr="00B133E7" w:rsidRDefault="00B133E7" w:rsidP="00B133E7">
            <w:pPr>
              <w:spacing w:after="0" w:line="240" w:lineRule="auto"/>
              <w:ind w:left="145" w:firstLine="92"/>
              <w:jc w:val="both"/>
              <w:rPr>
                <w:rFonts w:ascii="Times New Roman" w:hAnsi="Times New Roman" w:cs="Times New Roman"/>
                <w:strike/>
                <w:sz w:val="20"/>
                <w:szCs w:val="20"/>
              </w:rPr>
            </w:pPr>
            <w:r w:rsidRPr="00B133E7">
              <w:rPr>
                <w:rFonts w:ascii="Times New Roman" w:hAnsi="Times New Roman" w:cs="Times New Roman"/>
                <w:strike/>
                <w:sz w:val="20"/>
                <w:szCs w:val="20"/>
              </w:rPr>
              <w:t>i. către FA, o solicitare de transmitere a unui punct de vedere cu privire la încetarea contractului de furnizare;</w:t>
            </w:r>
          </w:p>
          <w:p w14:paraId="50009511" w14:textId="77777777" w:rsidR="00B133E7" w:rsidRPr="00B133E7" w:rsidRDefault="00B133E7" w:rsidP="00B133E7">
            <w:pPr>
              <w:spacing w:after="0" w:line="240" w:lineRule="auto"/>
              <w:ind w:left="145"/>
              <w:jc w:val="both"/>
              <w:rPr>
                <w:rFonts w:ascii="Times New Roman" w:hAnsi="Times New Roman" w:cs="Times New Roman"/>
                <w:sz w:val="20"/>
                <w:szCs w:val="20"/>
              </w:rPr>
            </w:pPr>
            <w:r w:rsidRPr="00B133E7">
              <w:rPr>
                <w:rFonts w:ascii="Times New Roman" w:hAnsi="Times New Roman" w:cs="Times New Roman"/>
                <w:sz w:val="20"/>
                <w:szCs w:val="20"/>
              </w:rPr>
              <w:t xml:space="preserve"> ii. către OD concesionar, o solicitare de transmitere a informațiilor aferente locului de consum precum și informații referitoare la starea locului de consum care se solicită a fi preluat, respectiv daca este deconectat sau alimentat. În cazul în care locul de consum este racordat la rețeaua unui OD neconcesionar, OD concesionar transmite solicitarea FUI ales către OD neconcesionar în prima zi lucrătoare după data primirii. </w:t>
            </w:r>
          </w:p>
          <w:p w14:paraId="416383B8"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(5) Informațiile solicitate de FUI ales se transmit de către </w:t>
            </w:r>
            <w:r w:rsidRPr="00B133E7">
              <w:rPr>
                <w:rFonts w:ascii="Times New Roman" w:hAnsi="Times New Roman" w:cs="Times New Roman"/>
                <w:strike/>
                <w:sz w:val="20"/>
                <w:szCs w:val="20"/>
              </w:rPr>
              <w:t>FA ș</w:t>
            </w:r>
            <w:r w:rsidRPr="00B133E7">
              <w:rPr>
                <w:rFonts w:ascii="Times New Roman" w:hAnsi="Times New Roman" w:cs="Times New Roman"/>
                <w:sz w:val="20"/>
                <w:szCs w:val="20"/>
              </w:rPr>
              <w:t xml:space="preserve">i OD în termen de cel mult 2 zile lucrătoare de la primirea solicitării. </w:t>
            </w:r>
          </w:p>
          <w:p w14:paraId="21C0FBD1"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lastRenderedPageBreak/>
              <w:t xml:space="preserve">(6) </w:t>
            </w:r>
            <w:r w:rsidRPr="00B133E7">
              <w:rPr>
                <w:rFonts w:ascii="Times New Roman" w:hAnsi="Times New Roman" w:cs="Times New Roman"/>
                <w:strike/>
                <w:sz w:val="20"/>
                <w:szCs w:val="20"/>
              </w:rPr>
              <w:t>În cazul în care FA nu transmite un punct de vedere în termenul prevăzut la alin. (5), sau punctul de vedere transmis nu exprimă dezacordul cu privire la preluarea de către FUI ales,</w:t>
            </w:r>
            <w:r w:rsidRPr="00B133E7">
              <w:rPr>
                <w:rFonts w:ascii="Times New Roman" w:hAnsi="Times New Roman" w:cs="Times New Roman"/>
                <w:sz w:val="20"/>
                <w:szCs w:val="20"/>
              </w:rPr>
              <w:t xml:space="preserve"> In cel mult 3 zile lucrătoare de la primirea informațiilor solicitate FUI ales transmite către clientul final, OD și FA, informarea de preluare care va conține cel puțin elementele prevăzute în Anexa nr. 1;</w:t>
            </w:r>
          </w:p>
          <w:p w14:paraId="03894FD4" w14:textId="77777777" w:rsidR="00B133E7" w:rsidRPr="00B133E7" w:rsidRDefault="00B133E7" w:rsidP="00B133E7">
            <w:pPr>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 xml:space="preserve">(7) FUI ales informează ANRE cu privire la preluare în termen de 2 zile de la transmiterea informării de preluare către clientul final.  </w:t>
            </w:r>
          </w:p>
          <w:p w14:paraId="45C835C2" w14:textId="77777777" w:rsidR="00B133E7" w:rsidRPr="00B133E7" w:rsidRDefault="00B133E7" w:rsidP="00B133E7">
            <w:pPr>
              <w:spacing w:after="0" w:line="240" w:lineRule="auto"/>
              <w:jc w:val="both"/>
              <w:rPr>
                <w:rFonts w:ascii="Times New Roman" w:hAnsi="Times New Roman" w:cs="Times New Roman"/>
                <w:strike/>
                <w:sz w:val="20"/>
                <w:szCs w:val="20"/>
              </w:rPr>
            </w:pPr>
            <w:r w:rsidRPr="00B133E7">
              <w:rPr>
                <w:rFonts w:ascii="Times New Roman" w:hAnsi="Times New Roman" w:cs="Times New Roman"/>
                <w:sz w:val="20"/>
                <w:szCs w:val="20"/>
              </w:rPr>
              <w:t>(</w:t>
            </w:r>
            <w:r w:rsidRPr="00B133E7">
              <w:rPr>
                <w:rFonts w:ascii="Times New Roman" w:hAnsi="Times New Roman" w:cs="Times New Roman"/>
                <w:strike/>
                <w:sz w:val="20"/>
                <w:szCs w:val="20"/>
              </w:rPr>
              <w:t xml:space="preserve">8) În cazul în care punctul de vedere transmis de FA exprimă dezacordul cu privire la preluarea de catre FUI ales,  procesul  de preluare se suspendă și FUI ales informează clientul final, OD și ANRE cu privire la aceasta situație. </w:t>
            </w:r>
          </w:p>
          <w:p w14:paraId="2CC320BB" w14:textId="77777777" w:rsidR="00B133E7" w:rsidRPr="00B133E7" w:rsidRDefault="00B133E7" w:rsidP="00B133E7">
            <w:pPr>
              <w:pStyle w:val="StyleBodyTextBefore6pt"/>
              <w:jc w:val="both"/>
              <w:rPr>
                <w:rFonts w:eastAsiaTheme="minorHAnsi"/>
                <w:strike/>
                <w:lang w:val="it-IT" w:eastAsia="en-US"/>
              </w:rPr>
            </w:pPr>
            <w:r w:rsidRPr="00B133E7">
              <w:rPr>
                <w:strike/>
              </w:rPr>
              <w:t>(9) În baza informării transmise de către FUI ales conform alin. (8), ANRE analizează dacă sunt îndeplinite condițiile necesare preluării clientului final de către FUI ales și comunică rezultatul analizei FUI ales, FA și OD, în vederea conformării.</w:t>
            </w:r>
          </w:p>
        </w:tc>
        <w:tc>
          <w:tcPr>
            <w:tcW w:w="3260" w:type="dxa"/>
          </w:tcPr>
          <w:p w14:paraId="54CB63D3" w14:textId="77777777" w:rsidR="00B133E7" w:rsidRPr="00B133E7" w:rsidRDefault="00B133E7" w:rsidP="00B133E7">
            <w:pPr>
              <w:spacing w:after="0" w:line="240" w:lineRule="auto"/>
              <w:rPr>
                <w:rFonts w:ascii="Times New Roman" w:hAnsi="Times New Roman" w:cs="Times New Roman"/>
                <w:sz w:val="20"/>
                <w:szCs w:val="20"/>
                <w:lang w:val="it-IT"/>
              </w:rPr>
            </w:pPr>
            <w:r w:rsidRPr="00B133E7">
              <w:rPr>
                <w:rFonts w:ascii="Times New Roman" w:hAnsi="Times New Roman" w:cs="Times New Roman"/>
                <w:sz w:val="20"/>
                <w:szCs w:val="20"/>
                <w:lang w:val="it-IT"/>
              </w:rPr>
              <w:lastRenderedPageBreak/>
              <w:t>(...)</w:t>
            </w:r>
          </w:p>
          <w:p w14:paraId="19C170D8"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(3) Pentru transparenta, precum si eficientizarea procesului de informare a clientilor in situatia de a fi preluati in regim de FUI. Consideram ca este necesar ca un client sa fie informat anterior completarii cererii de preluare asupra riscului de a fi decontectat, in conditiile in care nu exista incheiat un contract de furnizare pentru locul de consum.</w:t>
            </w:r>
          </w:p>
          <w:p w14:paraId="2D12C41E" w14:textId="77777777" w:rsidR="00B133E7" w:rsidRPr="00B133E7" w:rsidRDefault="00B133E7" w:rsidP="00B133E7">
            <w:pPr>
              <w:spacing w:after="0" w:line="240" w:lineRule="auto"/>
              <w:jc w:val="both"/>
              <w:rPr>
                <w:rFonts w:ascii="Times New Roman" w:hAnsi="Times New Roman" w:cs="Times New Roman"/>
                <w:sz w:val="20"/>
                <w:szCs w:val="20"/>
                <w:lang w:val="it-IT"/>
              </w:rPr>
            </w:pPr>
          </w:p>
          <w:p w14:paraId="43FA8ED6"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Costurile aferente operatiunilor de deconectare/ reconectare sunt specifice fiecarui OD, iar FUI ales poate informa clientul numai despre faptul ca ii vor reveni la plata taxele de deconectare/reconectare, fara a fi in masura sa precizeze valoarea exacta a acestora ( intre FUI ales si OD nu exista contract de distributie pentru locul de consum pentru care se solicita preluarea).</w:t>
            </w:r>
          </w:p>
          <w:p w14:paraId="7E467CB5" w14:textId="77777777" w:rsidR="00B133E7" w:rsidRPr="00B133E7" w:rsidRDefault="00B133E7" w:rsidP="00B133E7">
            <w:pPr>
              <w:spacing w:after="0" w:line="240" w:lineRule="auto"/>
              <w:rPr>
                <w:rFonts w:ascii="Times New Roman" w:hAnsi="Times New Roman" w:cs="Times New Roman"/>
                <w:sz w:val="20"/>
                <w:szCs w:val="20"/>
                <w:lang w:val="it-IT"/>
              </w:rPr>
            </w:pPr>
          </w:p>
          <w:p w14:paraId="712B2B34" w14:textId="77777777" w:rsidR="00B133E7" w:rsidRPr="00B133E7" w:rsidRDefault="00B133E7" w:rsidP="00B133E7">
            <w:pPr>
              <w:spacing w:after="0" w:line="240" w:lineRule="auto"/>
              <w:rPr>
                <w:rFonts w:ascii="Times New Roman" w:hAnsi="Times New Roman" w:cs="Times New Roman"/>
                <w:sz w:val="20"/>
                <w:szCs w:val="20"/>
                <w:lang w:val="it-IT"/>
              </w:rPr>
            </w:pPr>
          </w:p>
          <w:p w14:paraId="2025690C" w14:textId="77777777" w:rsidR="00B133E7" w:rsidRPr="00B133E7" w:rsidRDefault="00B133E7" w:rsidP="00B133E7">
            <w:pPr>
              <w:spacing w:after="0" w:line="240" w:lineRule="auto"/>
              <w:rPr>
                <w:rFonts w:ascii="Times New Roman" w:hAnsi="Times New Roman" w:cs="Times New Roman"/>
                <w:sz w:val="20"/>
                <w:szCs w:val="20"/>
                <w:lang w:val="it-IT"/>
              </w:rPr>
            </w:pPr>
          </w:p>
          <w:p w14:paraId="563BAE46" w14:textId="77777777" w:rsidR="00B133E7" w:rsidRPr="00B133E7" w:rsidRDefault="00B133E7" w:rsidP="00B133E7">
            <w:pPr>
              <w:spacing w:after="0" w:line="240" w:lineRule="auto"/>
              <w:rPr>
                <w:rFonts w:ascii="Times New Roman" w:hAnsi="Times New Roman" w:cs="Times New Roman"/>
                <w:sz w:val="20"/>
                <w:szCs w:val="20"/>
                <w:lang w:val="it-IT"/>
              </w:rPr>
            </w:pPr>
          </w:p>
          <w:p w14:paraId="4A99A71E" w14:textId="77777777" w:rsidR="00B133E7" w:rsidRPr="00B133E7" w:rsidRDefault="00B133E7" w:rsidP="00B133E7">
            <w:pPr>
              <w:spacing w:after="0" w:line="240" w:lineRule="auto"/>
              <w:rPr>
                <w:rFonts w:ascii="Times New Roman" w:hAnsi="Times New Roman" w:cs="Times New Roman"/>
                <w:sz w:val="20"/>
                <w:szCs w:val="20"/>
                <w:lang w:val="it-IT"/>
              </w:rPr>
            </w:pPr>
          </w:p>
          <w:p w14:paraId="03AD1520" w14:textId="77777777" w:rsidR="00B133E7" w:rsidRPr="00B133E7" w:rsidRDefault="00B133E7" w:rsidP="00B133E7">
            <w:pPr>
              <w:spacing w:after="0" w:line="240" w:lineRule="auto"/>
              <w:rPr>
                <w:rFonts w:ascii="Times New Roman" w:hAnsi="Times New Roman" w:cs="Times New Roman"/>
                <w:sz w:val="20"/>
                <w:szCs w:val="20"/>
                <w:lang w:val="it-IT"/>
              </w:rPr>
            </w:pPr>
          </w:p>
          <w:p w14:paraId="22101D55"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(4), (5), (6) Pentru corelare cu  prevederile art. 13 b), propunem eliminarea obligatiei impuse FUI cf. Art.14. lit.b) i. de a solicita un punct de vedere FA cu privire la incetarea contractului.</w:t>
            </w:r>
          </w:p>
          <w:p w14:paraId="5F41FBE7"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 xml:space="preserve"> Subliniem ca nu consideram necesara  si utila aceasta etapa.Vor fi practicate astfel de situatii, in care clientul, in cazul incetarii contractului de furnizare, isi va alege un FUI, intrebarea FA privind acordul nu face obiectul; Clientul stie care sint conditiile in care inceteaza contractul, </w:t>
            </w:r>
            <w:r w:rsidRPr="00B133E7">
              <w:rPr>
                <w:rFonts w:ascii="Times New Roman" w:hAnsi="Times New Roman" w:cs="Times New Roman"/>
                <w:sz w:val="20"/>
                <w:szCs w:val="20"/>
                <w:lang w:val="it-IT"/>
              </w:rPr>
              <w:lastRenderedPageBreak/>
              <w:t>acesta fiind notificat de catre FA in baza prevederilor contractuale/ ale art. 24 din Regulametul de furnizare privind incetarea contractului de la o anumita data.</w:t>
            </w:r>
          </w:p>
          <w:p w14:paraId="0169A556" w14:textId="77777777" w:rsidR="00B133E7" w:rsidRPr="00B133E7" w:rsidRDefault="00B133E7" w:rsidP="00B133E7">
            <w:pPr>
              <w:spacing w:after="0" w:line="240" w:lineRule="auto"/>
              <w:rPr>
                <w:rFonts w:ascii="Times New Roman" w:hAnsi="Times New Roman" w:cs="Times New Roman"/>
                <w:sz w:val="20"/>
                <w:szCs w:val="20"/>
                <w:lang w:val="it-IT"/>
              </w:rPr>
            </w:pPr>
          </w:p>
          <w:p w14:paraId="4CF8949B" w14:textId="77777777" w:rsidR="00B133E7" w:rsidRPr="00B133E7" w:rsidRDefault="00B133E7" w:rsidP="00B133E7">
            <w:pPr>
              <w:spacing w:after="0" w:line="240" w:lineRule="auto"/>
              <w:rPr>
                <w:rFonts w:ascii="Times New Roman" w:hAnsi="Times New Roman" w:cs="Times New Roman"/>
                <w:sz w:val="20"/>
                <w:szCs w:val="20"/>
                <w:lang w:val="it-IT"/>
              </w:rPr>
            </w:pPr>
          </w:p>
          <w:p w14:paraId="7769D945"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(7) Subliniem ca nu consideram necesara si utila informarea ANRE de catre FUI ales de client In cazul in care ramane aceasta prevedere, informatiile colectate de catre ANRE de la FUI alesi de clienti nu au relevanta, fiind si o obligatie suplimentara pentru FUI ales.</w:t>
            </w:r>
          </w:p>
          <w:p w14:paraId="32C12500"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(8) Propunem eliminarea alin.(8), prin corelare cu  motivatia de la art. 14 (4), (5) si (6)</w:t>
            </w:r>
          </w:p>
          <w:p w14:paraId="36B5516F" w14:textId="77777777" w:rsidR="00B133E7" w:rsidRPr="00B133E7" w:rsidRDefault="00B133E7" w:rsidP="00B133E7">
            <w:pPr>
              <w:spacing w:after="0" w:line="240" w:lineRule="auto"/>
              <w:jc w:val="both"/>
              <w:rPr>
                <w:rFonts w:ascii="Times New Roman" w:hAnsi="Times New Roman" w:cs="Times New Roman"/>
                <w:sz w:val="20"/>
                <w:szCs w:val="20"/>
                <w:lang w:val="it-IT"/>
              </w:rPr>
            </w:pPr>
          </w:p>
          <w:p w14:paraId="6501E065"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(9) Propunem eliminarea alin.(9), pentru corelare cu  motivatia de la art. 14 (8).</w:t>
            </w:r>
          </w:p>
        </w:tc>
        <w:tc>
          <w:tcPr>
            <w:tcW w:w="1701" w:type="dxa"/>
          </w:tcPr>
          <w:p w14:paraId="140A7110" w14:textId="77777777" w:rsidR="00B133E7"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r w:rsidRPr="00BC3BB2">
              <w:rPr>
                <w:rFonts w:ascii="Times New Roman" w:hAnsi="Times New Roman" w:cs="Times New Roman"/>
                <w:sz w:val="20"/>
                <w:szCs w:val="20"/>
              </w:rPr>
              <w:lastRenderedPageBreak/>
              <w:t>Nu se accepta. Acesta este o solicitare individuala prin urmare raspunsul trebuie sa fie individual nu prin site.</w:t>
            </w:r>
          </w:p>
          <w:p w14:paraId="7E7121E3" w14:textId="62FA0625"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r w:rsidRPr="00BC3BB2">
              <w:rPr>
                <w:rFonts w:ascii="Times New Roman" w:hAnsi="Times New Roman" w:cs="Times New Roman"/>
                <w:sz w:val="20"/>
                <w:szCs w:val="20"/>
              </w:rPr>
              <w:t>Se reformuleaza.</w:t>
            </w:r>
            <w:r w:rsidRPr="00BC3BB2">
              <w:rPr>
                <w:rFonts w:ascii="Times New Roman" w:hAnsi="Times New Roman" w:cs="Times New Roman"/>
                <w:color w:val="FF0000"/>
                <w:sz w:val="20"/>
                <w:szCs w:val="20"/>
              </w:rPr>
              <w:t xml:space="preserve"> </w:t>
            </w:r>
          </w:p>
          <w:p w14:paraId="5F14651C"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2C77D5D0"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0C5262F5"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4FAB150A"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7152F7C6"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16F84A4A"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4E46A6F7"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07802069"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596804FB"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0693EACD"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73A3773D"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612244E9"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7ABA9241" w14:textId="77777777" w:rsidR="0086572A" w:rsidRPr="00BC3BB2" w:rsidRDefault="0086572A" w:rsidP="00B133E7">
            <w:pPr>
              <w:tabs>
                <w:tab w:val="left" w:pos="237"/>
                <w:tab w:val="num" w:pos="900"/>
                <w:tab w:val="left" w:pos="1497"/>
              </w:tabs>
              <w:spacing w:after="0" w:line="240" w:lineRule="auto"/>
              <w:jc w:val="both"/>
              <w:rPr>
                <w:rFonts w:ascii="Times New Roman" w:hAnsi="Times New Roman" w:cs="Times New Roman"/>
                <w:sz w:val="20"/>
                <w:szCs w:val="20"/>
              </w:rPr>
            </w:pPr>
          </w:p>
          <w:p w14:paraId="6289D23B" w14:textId="054BBACE" w:rsidR="0086572A" w:rsidRPr="00BC3BB2" w:rsidRDefault="004B0885"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Nu</w:t>
            </w:r>
            <w:r w:rsidR="0086572A" w:rsidRPr="00BC3BB2">
              <w:rPr>
                <w:rFonts w:ascii="Times New Roman" w:hAnsi="Times New Roman" w:cs="Times New Roman"/>
                <w:sz w:val="20"/>
                <w:szCs w:val="20"/>
              </w:rPr>
              <w:t xml:space="preserve"> se accepta. Este necesara aceasta verificare pentru a se evita interventia intr-un contract valabil.</w:t>
            </w:r>
          </w:p>
          <w:p w14:paraId="5C52FCC5"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76B7FB83"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0B38CAA7"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1CC3181A"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0380501A"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6C8DA0D4"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105FC560"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4523BE21"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0741D20E"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0324234E"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1C6B0E00"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5204E55A"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20DF85E3"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3A20274A"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7E9002D8"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75CA04D0"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62279293"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232F0AB7"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5EBAC4E0" w14:textId="77777777" w:rsidR="003F2F4E" w:rsidRPr="00BC3BB2" w:rsidRDefault="003F2F4E" w:rsidP="00B133E7">
            <w:pPr>
              <w:tabs>
                <w:tab w:val="left" w:pos="237"/>
                <w:tab w:val="num" w:pos="900"/>
                <w:tab w:val="left" w:pos="1497"/>
              </w:tabs>
              <w:spacing w:after="0" w:line="240" w:lineRule="auto"/>
              <w:jc w:val="both"/>
              <w:rPr>
                <w:rFonts w:ascii="Times New Roman" w:hAnsi="Times New Roman" w:cs="Times New Roman"/>
                <w:sz w:val="20"/>
                <w:szCs w:val="20"/>
              </w:rPr>
            </w:pPr>
          </w:p>
          <w:p w14:paraId="3E1FC0A2" w14:textId="3609AFD1" w:rsidR="003F2F4E" w:rsidRPr="00BC3BB2" w:rsidRDefault="004B0885"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Se </w:t>
            </w:r>
            <w:r w:rsidR="003F2F4E" w:rsidRPr="00BC3BB2">
              <w:rPr>
                <w:rFonts w:ascii="Times New Roman" w:hAnsi="Times New Roman" w:cs="Times New Roman"/>
                <w:sz w:val="20"/>
                <w:szCs w:val="20"/>
              </w:rPr>
              <w:t xml:space="preserve">accepta modificarea de la (7) </w:t>
            </w:r>
          </w:p>
        </w:tc>
      </w:tr>
      <w:tr w:rsidR="00B133E7" w:rsidRPr="00B133E7" w14:paraId="21F3F396" w14:textId="77777777" w:rsidTr="00D319D6">
        <w:tc>
          <w:tcPr>
            <w:tcW w:w="568" w:type="dxa"/>
            <w:shd w:val="clear" w:color="auto" w:fill="auto"/>
          </w:tcPr>
          <w:p w14:paraId="70E9A54A"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4E770A1C"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Art.15</w:t>
            </w:r>
          </w:p>
        </w:tc>
        <w:tc>
          <w:tcPr>
            <w:tcW w:w="3402" w:type="dxa"/>
            <w:shd w:val="clear" w:color="auto" w:fill="auto"/>
          </w:tcPr>
          <w:p w14:paraId="47CBA252"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w:t>
            </w:r>
          </w:p>
          <w:p w14:paraId="6A1F0EEF" w14:textId="69D26BB5"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(4) În cazul în care în termenul prevăzut la </w:t>
            </w:r>
            <w:r w:rsidRPr="00B133E7">
              <w:rPr>
                <w:rFonts w:ascii="Times New Roman" w:hAnsi="Times New Roman" w:cs="Times New Roman"/>
                <w:sz w:val="20"/>
                <w:szCs w:val="20"/>
              </w:rPr>
              <w:fldChar w:fldCharType="begin"/>
            </w:r>
            <w:r w:rsidRPr="00B133E7">
              <w:rPr>
                <w:rFonts w:ascii="Times New Roman" w:hAnsi="Times New Roman" w:cs="Times New Roman"/>
                <w:sz w:val="20"/>
                <w:szCs w:val="20"/>
              </w:rPr>
              <w:instrText xml:space="preserve"> REF _Ref50980119 \r \h  \* MERGEFORMAT </w:instrText>
            </w:r>
            <w:r w:rsidRPr="00B133E7">
              <w:rPr>
                <w:rFonts w:ascii="Times New Roman" w:hAnsi="Times New Roman" w:cs="Times New Roman"/>
                <w:sz w:val="20"/>
                <w:szCs w:val="20"/>
              </w:rPr>
            </w:r>
            <w:r w:rsidRPr="00B133E7">
              <w:rPr>
                <w:rFonts w:ascii="Times New Roman" w:hAnsi="Times New Roman" w:cs="Times New Roman"/>
                <w:sz w:val="20"/>
                <w:szCs w:val="20"/>
              </w:rPr>
              <w:fldChar w:fldCharType="separate"/>
            </w:r>
            <w:r w:rsidR="00822AE3">
              <w:rPr>
                <w:rFonts w:ascii="Times New Roman" w:hAnsi="Times New Roman" w:cs="Times New Roman"/>
                <w:sz w:val="20"/>
                <w:szCs w:val="20"/>
              </w:rPr>
              <w:t>0</w:t>
            </w:r>
            <w:r w:rsidRPr="00B133E7">
              <w:rPr>
                <w:rFonts w:ascii="Times New Roman" w:hAnsi="Times New Roman" w:cs="Times New Roman"/>
                <w:sz w:val="20"/>
                <w:szCs w:val="20"/>
              </w:rPr>
              <w:fldChar w:fldCharType="end"/>
            </w:r>
            <w:r w:rsidRPr="00B133E7">
              <w:rPr>
                <w:rFonts w:ascii="Times New Roman" w:hAnsi="Times New Roman" w:cs="Times New Roman"/>
                <w:sz w:val="20"/>
                <w:szCs w:val="20"/>
              </w:rPr>
              <w:t>5 alin. (1), clientul final își exprimă dezacordul față de preluarea de către FUI nominalizat,  FUI nominalizat informează OD și ANRE cu privire la aceasta situație.</w:t>
            </w:r>
          </w:p>
          <w:p w14:paraId="448CDD49"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(5) În baza informării transmise de către FUI nominalizat conform alin. (4), ANRE analizează informațiile primite  și comunică rezultatul analizei FUI </w:t>
            </w:r>
            <w:r w:rsidRPr="00B133E7">
              <w:rPr>
                <w:rFonts w:ascii="Times New Roman" w:hAnsi="Times New Roman" w:cs="Times New Roman"/>
                <w:sz w:val="20"/>
                <w:szCs w:val="20"/>
              </w:rPr>
              <w:lastRenderedPageBreak/>
              <w:t xml:space="preserve">nominalizat, FA și OD, în vederea conformării. </w:t>
            </w:r>
          </w:p>
          <w:p w14:paraId="6B121A06" w14:textId="77777777" w:rsidR="00B133E7" w:rsidRPr="00B133E7" w:rsidRDefault="00B133E7" w:rsidP="00B133E7">
            <w:pPr>
              <w:spacing w:after="0" w:line="240" w:lineRule="auto"/>
              <w:jc w:val="both"/>
              <w:rPr>
                <w:rFonts w:ascii="Times New Roman" w:hAnsi="Times New Roman" w:cs="Times New Roman"/>
                <w:b/>
                <w:sz w:val="20"/>
                <w:szCs w:val="20"/>
              </w:rPr>
            </w:pPr>
          </w:p>
        </w:tc>
        <w:tc>
          <w:tcPr>
            <w:tcW w:w="1134" w:type="dxa"/>
            <w:shd w:val="clear" w:color="auto" w:fill="auto"/>
          </w:tcPr>
          <w:p w14:paraId="307D5696"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536F7C74"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77063E50"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w:t>
            </w:r>
          </w:p>
          <w:p w14:paraId="45916A8A" w14:textId="2F49690F"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w:t>
            </w:r>
            <w:r w:rsidRPr="00B133E7">
              <w:rPr>
                <w:rFonts w:ascii="Times New Roman" w:hAnsi="Times New Roman" w:cs="Times New Roman"/>
                <w:strike/>
                <w:sz w:val="20"/>
                <w:szCs w:val="20"/>
              </w:rPr>
              <w:t xml:space="preserve">4) În cazul în care în termenul prevăzut la </w:t>
            </w:r>
            <w:r w:rsidRPr="00B133E7">
              <w:rPr>
                <w:rFonts w:ascii="Times New Roman" w:hAnsi="Times New Roman" w:cs="Times New Roman"/>
                <w:strike/>
                <w:sz w:val="20"/>
                <w:szCs w:val="20"/>
              </w:rPr>
              <w:fldChar w:fldCharType="begin"/>
            </w:r>
            <w:r w:rsidRPr="00B133E7">
              <w:rPr>
                <w:rFonts w:ascii="Times New Roman" w:hAnsi="Times New Roman" w:cs="Times New Roman"/>
                <w:strike/>
                <w:sz w:val="20"/>
                <w:szCs w:val="20"/>
              </w:rPr>
              <w:instrText xml:space="preserve"> REF _Ref50980119 \r \h  \* MERGEFORMAT </w:instrText>
            </w:r>
            <w:r w:rsidRPr="00B133E7">
              <w:rPr>
                <w:rFonts w:ascii="Times New Roman" w:hAnsi="Times New Roman" w:cs="Times New Roman"/>
                <w:strike/>
                <w:sz w:val="20"/>
                <w:szCs w:val="20"/>
              </w:rPr>
            </w:r>
            <w:r w:rsidRPr="00B133E7">
              <w:rPr>
                <w:rFonts w:ascii="Times New Roman" w:hAnsi="Times New Roman" w:cs="Times New Roman"/>
                <w:strike/>
                <w:sz w:val="20"/>
                <w:szCs w:val="20"/>
              </w:rPr>
              <w:fldChar w:fldCharType="separate"/>
            </w:r>
            <w:r w:rsidR="00822AE3">
              <w:rPr>
                <w:rFonts w:ascii="Times New Roman" w:hAnsi="Times New Roman" w:cs="Times New Roman"/>
                <w:strike/>
                <w:sz w:val="20"/>
                <w:szCs w:val="20"/>
              </w:rPr>
              <w:t>0</w:t>
            </w:r>
            <w:r w:rsidRPr="00B133E7">
              <w:rPr>
                <w:rFonts w:ascii="Times New Roman" w:hAnsi="Times New Roman" w:cs="Times New Roman"/>
                <w:strike/>
                <w:sz w:val="20"/>
                <w:szCs w:val="20"/>
              </w:rPr>
              <w:fldChar w:fldCharType="end"/>
            </w:r>
            <w:r w:rsidRPr="00B133E7">
              <w:rPr>
                <w:rFonts w:ascii="Times New Roman" w:hAnsi="Times New Roman" w:cs="Times New Roman"/>
                <w:strike/>
                <w:sz w:val="20"/>
                <w:szCs w:val="20"/>
              </w:rPr>
              <w:t>5 alin. (1), clientul final își exprimă dezacordul față de preluarea de către FUI nominalizat,  FUI nominalizat informează OD și ANRE cu privire la aceasta situație.</w:t>
            </w:r>
          </w:p>
          <w:p w14:paraId="76B10420" w14:textId="77777777" w:rsidR="00B133E7" w:rsidRPr="00B133E7" w:rsidRDefault="00B133E7" w:rsidP="00B133E7">
            <w:pPr>
              <w:spacing w:after="0" w:line="240" w:lineRule="auto"/>
              <w:jc w:val="both"/>
              <w:rPr>
                <w:rFonts w:ascii="Times New Roman" w:hAnsi="Times New Roman" w:cs="Times New Roman"/>
                <w:strike/>
                <w:sz w:val="20"/>
                <w:szCs w:val="20"/>
                <w:highlight w:val="magenta"/>
              </w:rPr>
            </w:pPr>
            <w:r w:rsidRPr="00B133E7">
              <w:rPr>
                <w:rFonts w:ascii="Times New Roman" w:hAnsi="Times New Roman" w:cs="Times New Roman"/>
                <w:strike/>
                <w:sz w:val="20"/>
                <w:szCs w:val="20"/>
              </w:rPr>
              <w:t>(5) În baza informării transmise de către FUI nominalizat conform alin. (4), ANRE analizează informațiile primite  și comunică rezultatul analizei FUI nominalizat, FA și OD, în vederea conformării.</w:t>
            </w:r>
          </w:p>
        </w:tc>
        <w:tc>
          <w:tcPr>
            <w:tcW w:w="3260" w:type="dxa"/>
          </w:tcPr>
          <w:p w14:paraId="7FF83136" w14:textId="77777777" w:rsidR="00B133E7" w:rsidRPr="00B133E7" w:rsidRDefault="00B133E7" w:rsidP="00B133E7">
            <w:pPr>
              <w:autoSpaceDE w:val="0"/>
              <w:autoSpaceDN w:val="0"/>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lang w:val="it-IT"/>
              </w:rPr>
              <w:t>Art.15 (4) si (5) propunem eliminarea.</w:t>
            </w:r>
          </w:p>
          <w:p w14:paraId="6F84F2E7" w14:textId="77777777" w:rsidR="00B133E7" w:rsidRPr="00B133E7" w:rsidRDefault="00B133E7" w:rsidP="00B133E7">
            <w:pPr>
              <w:autoSpaceDE w:val="0"/>
              <w:autoSpaceDN w:val="0"/>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lang w:val="it-IT"/>
              </w:rPr>
              <w:t xml:space="preserve">In cazul refuzului clientului,acesta isi poate alege </w:t>
            </w:r>
            <w:r w:rsidRPr="00B133E7">
              <w:rPr>
                <w:rFonts w:ascii="Times New Roman" w:hAnsi="Times New Roman" w:cs="Times New Roman"/>
                <w:color w:val="000000"/>
                <w:sz w:val="20"/>
                <w:szCs w:val="20"/>
              </w:rPr>
              <w:t>alt FUI din lista publicata de ANRE (din ordinea de merit - eventual cel de pe locul 2) sau poate alege oferta oricarui FC.</w:t>
            </w:r>
          </w:p>
          <w:p w14:paraId="5A6785B9" w14:textId="77777777" w:rsidR="00B133E7" w:rsidRPr="00B133E7" w:rsidRDefault="00B133E7" w:rsidP="00B133E7">
            <w:pPr>
              <w:spacing w:after="0" w:line="240" w:lineRule="auto"/>
              <w:rPr>
                <w:rFonts w:ascii="Times New Roman" w:hAnsi="Times New Roman" w:cs="Times New Roman"/>
                <w:i/>
                <w:iCs/>
                <w:sz w:val="20"/>
                <w:szCs w:val="20"/>
                <w:highlight w:val="magenta"/>
                <w:lang w:val="it-IT"/>
              </w:rPr>
            </w:pPr>
          </w:p>
        </w:tc>
        <w:tc>
          <w:tcPr>
            <w:tcW w:w="1701" w:type="dxa"/>
          </w:tcPr>
          <w:p w14:paraId="5081E325" w14:textId="40038246" w:rsidR="004E76AF" w:rsidRPr="00B133E7" w:rsidRDefault="00566D08" w:rsidP="00B133E7">
            <w:pPr>
              <w:spacing w:after="0" w:line="240" w:lineRule="auto"/>
              <w:rPr>
                <w:rFonts w:ascii="Times New Roman" w:hAnsi="Times New Roman" w:cs="Times New Roman"/>
                <w:i/>
                <w:iCs/>
                <w:sz w:val="20"/>
                <w:szCs w:val="20"/>
                <w:highlight w:val="magenta"/>
                <w:lang w:val="it-IT"/>
              </w:rPr>
            </w:pPr>
            <w:r w:rsidRPr="00BC3BB2">
              <w:rPr>
                <w:rFonts w:ascii="Times New Roman" w:hAnsi="Times New Roman" w:cs="Times New Roman"/>
                <w:iCs/>
                <w:sz w:val="20"/>
                <w:szCs w:val="20"/>
                <w:lang w:val="it-IT"/>
              </w:rPr>
              <w:t>Se acceptă</w:t>
            </w:r>
          </w:p>
        </w:tc>
      </w:tr>
      <w:tr w:rsidR="00B133E7" w:rsidRPr="00B133E7" w14:paraId="33B26F0D" w14:textId="77777777" w:rsidTr="00D319D6">
        <w:tc>
          <w:tcPr>
            <w:tcW w:w="568" w:type="dxa"/>
            <w:shd w:val="clear" w:color="auto" w:fill="auto"/>
          </w:tcPr>
          <w:p w14:paraId="26D47F9C"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41304D67"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 19 alin. (5)</w:t>
            </w:r>
          </w:p>
          <w:p w14:paraId="75163810"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7071C13C"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 (5) În cel mult 5 zile lucrătoare de la data primirii de la FA a listei prevăzute la alin. (4), FUI nominalizat transmite clienților finali preluați informarea de preluare, care trebuie să conțină cel puțin elementele prevăzute în Anexa nr. 1.</w:t>
            </w:r>
          </w:p>
          <w:p w14:paraId="570F0BB6"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1134" w:type="dxa"/>
            <w:shd w:val="clear" w:color="auto" w:fill="auto"/>
          </w:tcPr>
          <w:p w14:paraId="77413B20" w14:textId="77777777" w:rsidR="00B133E7" w:rsidRPr="008D7527" w:rsidRDefault="00B133E7" w:rsidP="00B133E7">
            <w:pPr>
              <w:tabs>
                <w:tab w:val="left" w:pos="960"/>
              </w:tabs>
              <w:spacing w:after="0" w:line="240" w:lineRule="auto"/>
              <w:jc w:val="both"/>
              <w:rPr>
                <w:rFonts w:ascii="Times New Roman" w:hAnsi="Times New Roman" w:cs="Times New Roman"/>
                <w:bCs/>
                <w:sz w:val="20"/>
                <w:szCs w:val="20"/>
              </w:rPr>
            </w:pPr>
          </w:p>
        </w:tc>
        <w:tc>
          <w:tcPr>
            <w:tcW w:w="3828" w:type="dxa"/>
            <w:shd w:val="clear" w:color="auto" w:fill="auto"/>
          </w:tcPr>
          <w:p w14:paraId="1C863E0D"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(5) </w:t>
            </w:r>
            <w:r w:rsidRPr="00B133E7">
              <w:rPr>
                <w:rFonts w:ascii="Times New Roman" w:hAnsi="Times New Roman" w:cs="Times New Roman"/>
                <w:strike/>
                <w:sz w:val="20"/>
                <w:szCs w:val="20"/>
              </w:rPr>
              <w:t>În cel mult 5 zile lucrătoare de la data primirii de la FA a listei prevăzute la alin. (4)</w:t>
            </w:r>
            <w:r w:rsidRPr="00B133E7">
              <w:rPr>
                <w:rFonts w:ascii="Times New Roman" w:hAnsi="Times New Roman" w:cs="Times New Roman"/>
                <w:sz w:val="20"/>
                <w:szCs w:val="20"/>
              </w:rPr>
              <w:t xml:space="preserve"> </w:t>
            </w:r>
            <w:r w:rsidRPr="00B133E7">
              <w:rPr>
                <w:rFonts w:ascii="Times New Roman" w:hAnsi="Times New Roman" w:cs="Times New Roman"/>
                <w:color w:val="FF0000"/>
                <w:sz w:val="20"/>
                <w:szCs w:val="20"/>
              </w:rPr>
              <w:t>Odată cu transmiterea primei facturi</w:t>
            </w:r>
            <w:r w:rsidRPr="00B133E7">
              <w:rPr>
                <w:rFonts w:ascii="Times New Roman" w:hAnsi="Times New Roman" w:cs="Times New Roman"/>
                <w:sz w:val="20"/>
                <w:szCs w:val="20"/>
              </w:rPr>
              <w:t>, FUI nominalizat transmite clienților finali preluați informarea de preluare, care trebuie să conțină cel puțin elementele prevăzute în Anexa nr. 1.</w:t>
            </w:r>
          </w:p>
          <w:p w14:paraId="65074346" w14:textId="77777777" w:rsidR="00B133E7" w:rsidRPr="00B133E7" w:rsidRDefault="00B133E7" w:rsidP="00B133E7">
            <w:pPr>
              <w:tabs>
                <w:tab w:val="left" w:pos="960"/>
              </w:tabs>
              <w:spacing w:after="0" w:line="240" w:lineRule="auto"/>
              <w:jc w:val="both"/>
              <w:rPr>
                <w:rFonts w:ascii="Times New Roman" w:hAnsi="Times New Roman" w:cs="Times New Roman"/>
                <w:b/>
                <w:bCs/>
                <w:strike/>
                <w:sz w:val="20"/>
                <w:szCs w:val="20"/>
              </w:rPr>
            </w:pPr>
          </w:p>
        </w:tc>
        <w:tc>
          <w:tcPr>
            <w:tcW w:w="3260" w:type="dxa"/>
          </w:tcPr>
          <w:p w14:paraId="62ACCA5D" w14:textId="77777777" w:rsidR="00B133E7" w:rsidRPr="00B133E7" w:rsidRDefault="00B133E7" w:rsidP="00B133E7">
            <w:pPr>
              <w:autoSpaceDE w:val="0"/>
              <w:autoSpaceDN w:val="0"/>
              <w:spacing w:after="0" w:line="240" w:lineRule="auto"/>
              <w:jc w:val="both"/>
              <w:rPr>
                <w:rFonts w:ascii="Times New Roman" w:hAnsi="Times New Roman" w:cs="Times New Roman"/>
                <w:color w:val="000000"/>
                <w:sz w:val="20"/>
                <w:szCs w:val="20"/>
              </w:rPr>
            </w:pPr>
            <w:r w:rsidRPr="00B133E7">
              <w:rPr>
                <w:rFonts w:ascii="Times New Roman" w:hAnsi="Times New Roman" w:cs="Times New Roman"/>
                <w:color w:val="000000"/>
                <w:sz w:val="20"/>
                <w:szCs w:val="20"/>
              </w:rPr>
              <w:t xml:space="preserve">A se vedea motivele mentionate la punctele anterioare legate de informarea in termen de 5 zile. </w:t>
            </w:r>
          </w:p>
        </w:tc>
        <w:tc>
          <w:tcPr>
            <w:tcW w:w="1701" w:type="dxa"/>
          </w:tcPr>
          <w:p w14:paraId="19DC4E3E" w14:textId="77777777" w:rsidR="00B133E7" w:rsidRPr="00B133E7" w:rsidRDefault="003F2F4E" w:rsidP="00B133E7">
            <w:pPr>
              <w:autoSpaceDE w:val="0"/>
              <w:autoSpaceDN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Nu se accepta</w:t>
            </w:r>
          </w:p>
        </w:tc>
      </w:tr>
      <w:tr w:rsidR="002D719A" w:rsidRPr="00B133E7" w14:paraId="2DA3F375" w14:textId="77777777" w:rsidTr="00D319D6">
        <w:tc>
          <w:tcPr>
            <w:tcW w:w="568" w:type="dxa"/>
            <w:shd w:val="clear" w:color="auto" w:fill="auto"/>
          </w:tcPr>
          <w:p w14:paraId="5F5B06FC" w14:textId="77777777" w:rsidR="002D719A" w:rsidRPr="00B133E7" w:rsidRDefault="002D719A" w:rsidP="002D719A">
            <w:pPr>
              <w:spacing w:after="0" w:line="240" w:lineRule="auto"/>
              <w:jc w:val="center"/>
              <w:rPr>
                <w:rFonts w:ascii="Times New Roman" w:hAnsi="Times New Roman" w:cs="Times New Roman"/>
                <w:b/>
                <w:sz w:val="20"/>
                <w:szCs w:val="20"/>
              </w:rPr>
            </w:pPr>
          </w:p>
        </w:tc>
        <w:tc>
          <w:tcPr>
            <w:tcW w:w="992" w:type="dxa"/>
          </w:tcPr>
          <w:p w14:paraId="4227D367" w14:textId="77777777" w:rsidR="002D719A" w:rsidRPr="00B133E7" w:rsidRDefault="002D719A" w:rsidP="002D719A">
            <w:pPr>
              <w:tabs>
                <w:tab w:val="left" w:pos="960"/>
              </w:tabs>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Art. 23 alin. (1)</w:t>
            </w:r>
          </w:p>
        </w:tc>
        <w:tc>
          <w:tcPr>
            <w:tcW w:w="3402" w:type="dxa"/>
            <w:shd w:val="clear" w:color="auto" w:fill="auto"/>
          </w:tcPr>
          <w:p w14:paraId="0CE5F8CD"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La data de 1 ale fiecărei luni, ANRE publică pe pagina proprie de internet lista FUI nominalizați, pentru fiecare zonă de rețea, și pe categorii de clienți, casnici și noncasnici, pe baza criteriului „</w:t>
            </w:r>
            <w:r w:rsidRPr="002D719A">
              <w:rPr>
                <w:rFonts w:ascii="Times New Roman" w:hAnsi="Times New Roman" w:cs="Times New Roman"/>
                <w:i/>
                <w:iCs/>
                <w:sz w:val="20"/>
                <w:szCs w:val="20"/>
              </w:rPr>
              <w:t>prețul cel mai mic</w:t>
            </w:r>
            <w:r w:rsidRPr="002D719A">
              <w:rPr>
                <w:rFonts w:ascii="Times New Roman" w:hAnsi="Times New Roman" w:cs="Times New Roman"/>
                <w:sz w:val="20"/>
                <w:szCs w:val="20"/>
              </w:rPr>
              <w:t>”, astfel:</w:t>
            </w:r>
          </w:p>
          <w:p w14:paraId="6D8696E7"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a) în cazul clienților casnici, prin compararea prețurilor din ofertele de serviciu universal ale fiecarui FUI, aplicabile într-o zonă de rețea, în luna în care se publică;</w:t>
            </w:r>
          </w:p>
          <w:p w14:paraId="5F58123A"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 xml:space="preserve">b) în cazul clienților noncasnici, prin compararea prețurilor de ultimă instanță publicate de fiecare FUI la data de 1 a lunii, valabile într-o zonă de rețea. În cazul în care clienții noncasnici preluați fac dovada că îndeplinesc condițiile să beneficieze de serviciul universal, conform prevederilor art. 24, se va aplica tipul de preț ales de către client dintre cele două oferte. </w:t>
            </w:r>
          </w:p>
        </w:tc>
        <w:tc>
          <w:tcPr>
            <w:tcW w:w="1134" w:type="dxa"/>
            <w:shd w:val="clear" w:color="auto" w:fill="auto"/>
          </w:tcPr>
          <w:p w14:paraId="50C03414" w14:textId="77777777" w:rsidR="002D719A" w:rsidRPr="008D7527" w:rsidRDefault="002D719A" w:rsidP="002D719A">
            <w:pPr>
              <w:tabs>
                <w:tab w:val="left" w:pos="960"/>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Electrica Furnizare</w:t>
            </w:r>
          </w:p>
        </w:tc>
        <w:tc>
          <w:tcPr>
            <w:tcW w:w="3828" w:type="dxa"/>
            <w:shd w:val="clear" w:color="auto" w:fill="auto"/>
          </w:tcPr>
          <w:p w14:paraId="789ACA84"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La data de 1 ale fiecărei luni, ANRE publică pe pagina proprie de internet lista FUI nominalizați, pentru fiecare zonă de rețea, și pe categorii de clienți, casnici și noncasnici, pe baza criteriului „</w:t>
            </w:r>
            <w:r w:rsidRPr="002D719A">
              <w:rPr>
                <w:rFonts w:ascii="Times New Roman" w:hAnsi="Times New Roman" w:cs="Times New Roman"/>
                <w:i/>
                <w:iCs/>
                <w:sz w:val="20"/>
                <w:szCs w:val="20"/>
              </w:rPr>
              <w:t>prețul cel mai mic</w:t>
            </w:r>
            <w:r w:rsidRPr="002D719A">
              <w:rPr>
                <w:rFonts w:ascii="Times New Roman" w:hAnsi="Times New Roman" w:cs="Times New Roman"/>
                <w:sz w:val="20"/>
                <w:szCs w:val="20"/>
              </w:rPr>
              <w:t>”, astfel:</w:t>
            </w:r>
          </w:p>
          <w:p w14:paraId="65580F54"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a) în cazul clienților casnici, prin compararea prețurilor din ofertele de serviciu universal ale fiecarui FUI, aplicabile într-o zonă de rețea, în luna în care se publică;</w:t>
            </w:r>
          </w:p>
          <w:p w14:paraId="7E510093" w14:textId="77777777" w:rsidR="002D719A" w:rsidRPr="002D719A" w:rsidRDefault="002D719A" w:rsidP="002D719A">
            <w:pPr>
              <w:spacing w:after="0" w:line="240" w:lineRule="auto"/>
              <w:jc w:val="both"/>
              <w:rPr>
                <w:rFonts w:ascii="Times New Roman" w:hAnsi="Times New Roman" w:cs="Times New Roman"/>
                <w:bCs/>
                <w:sz w:val="20"/>
                <w:szCs w:val="20"/>
              </w:rPr>
            </w:pPr>
            <w:r w:rsidRPr="002D719A">
              <w:rPr>
                <w:rFonts w:ascii="Times New Roman" w:hAnsi="Times New Roman" w:cs="Times New Roman"/>
                <w:sz w:val="20"/>
                <w:szCs w:val="20"/>
              </w:rPr>
              <w:t xml:space="preserve">b) în cazul clienților noncasnici, prin compararea prețurilor de ultimă instanță publicate de fiecare FUI la data de 1 a lunii, valabile într-o zonă de rețea. În cazul în care clienții noncasnici preluați fac dovada că îndeplinesc condițiile să beneficieze de serviciul universal, conform prevederilor art. 24, se va aplica tipul de preț ales de către client dintre cele două oferte </w:t>
            </w:r>
            <w:r w:rsidRPr="002D719A">
              <w:rPr>
                <w:rFonts w:ascii="Times New Roman" w:hAnsi="Times New Roman" w:cs="Times New Roman"/>
                <w:color w:val="FF0000"/>
                <w:sz w:val="20"/>
                <w:szCs w:val="20"/>
              </w:rPr>
              <w:t>publicate de FUI selectat pe criteriul „</w:t>
            </w:r>
            <w:r w:rsidRPr="002D719A">
              <w:rPr>
                <w:rFonts w:ascii="Times New Roman" w:hAnsi="Times New Roman" w:cs="Times New Roman"/>
                <w:i/>
                <w:iCs/>
                <w:color w:val="FF0000"/>
                <w:sz w:val="20"/>
                <w:szCs w:val="20"/>
              </w:rPr>
              <w:t>prețul cel mai mic</w:t>
            </w:r>
            <w:r w:rsidRPr="002D719A">
              <w:rPr>
                <w:rFonts w:ascii="Times New Roman" w:hAnsi="Times New Roman" w:cs="Times New Roman"/>
                <w:color w:val="FF0000"/>
                <w:sz w:val="20"/>
                <w:szCs w:val="20"/>
              </w:rPr>
              <w:t>”.</w:t>
            </w:r>
          </w:p>
        </w:tc>
        <w:tc>
          <w:tcPr>
            <w:tcW w:w="3260" w:type="dxa"/>
          </w:tcPr>
          <w:p w14:paraId="048FF94C" w14:textId="77777777" w:rsidR="002D719A" w:rsidRPr="002D719A" w:rsidRDefault="002D719A" w:rsidP="002D719A">
            <w:pPr>
              <w:tabs>
                <w:tab w:val="left" w:pos="237"/>
                <w:tab w:val="num" w:pos="900"/>
                <w:tab w:val="left" w:pos="1497"/>
              </w:tabs>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Consideram necesara precizarea, astfel incat sa se inteleaga faptul ca FUI este selectat in functie de cel mai mic pret de ultima instanta, in conditiile in care pretul SU poate fi mai mare decat al uni alt FUI in aceeasi zona de retea.</w:t>
            </w:r>
          </w:p>
        </w:tc>
        <w:tc>
          <w:tcPr>
            <w:tcW w:w="1701" w:type="dxa"/>
          </w:tcPr>
          <w:p w14:paraId="3DC88F3C" w14:textId="61A986DA" w:rsidR="002D719A" w:rsidRDefault="003F2F4E" w:rsidP="002D719A">
            <w:pPr>
              <w:autoSpaceDE w:val="0"/>
              <w:autoSpaceDN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Se reformuleaza.</w:t>
            </w:r>
          </w:p>
          <w:p w14:paraId="225B8FAF" w14:textId="3F01BABD" w:rsidR="00CB2D10" w:rsidRPr="00B133E7" w:rsidRDefault="00CB2D10" w:rsidP="002D719A">
            <w:pPr>
              <w:autoSpaceDE w:val="0"/>
              <w:autoSpaceDN w:val="0"/>
              <w:spacing w:after="0" w:line="240" w:lineRule="auto"/>
              <w:jc w:val="both"/>
              <w:rPr>
                <w:rFonts w:ascii="Times New Roman" w:hAnsi="Times New Roman" w:cs="Times New Roman"/>
                <w:color w:val="000000"/>
                <w:sz w:val="20"/>
                <w:szCs w:val="20"/>
              </w:rPr>
            </w:pPr>
          </w:p>
        </w:tc>
      </w:tr>
      <w:tr w:rsidR="00B133E7" w:rsidRPr="00B133E7" w14:paraId="7EEEC4AA" w14:textId="77777777" w:rsidTr="00D319D6">
        <w:tc>
          <w:tcPr>
            <w:tcW w:w="568" w:type="dxa"/>
            <w:shd w:val="clear" w:color="auto" w:fill="auto"/>
          </w:tcPr>
          <w:p w14:paraId="05BFA2E7"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23D931C4"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 23</w:t>
            </w:r>
          </w:p>
          <w:p w14:paraId="5E56E85E"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alin. (2)</w:t>
            </w:r>
          </w:p>
        </w:tc>
        <w:tc>
          <w:tcPr>
            <w:tcW w:w="3402" w:type="dxa"/>
            <w:shd w:val="clear" w:color="auto" w:fill="auto"/>
          </w:tcPr>
          <w:p w14:paraId="471D58E2"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(2)</w:t>
            </w:r>
            <w:r w:rsidR="002D719A">
              <w:rPr>
                <w:rFonts w:ascii="Times New Roman" w:hAnsi="Times New Roman" w:cs="Times New Roman"/>
                <w:sz w:val="20"/>
                <w:szCs w:val="20"/>
              </w:rPr>
              <w:t xml:space="preserve"> </w:t>
            </w:r>
            <w:r w:rsidRPr="00B133E7">
              <w:rPr>
                <w:rFonts w:ascii="Times New Roman" w:hAnsi="Times New Roman" w:cs="Times New Roman"/>
                <w:sz w:val="20"/>
                <w:szCs w:val="20"/>
              </w:rPr>
              <w:t>La stabilirea FUI nominalizat pentru o zonă de rețea se ia în considerare pentru fiecare FUI o singură ofertă de serviciu universal (în cazul în care FUI pune la dispoziția clienților casnici două sau mai multe oferte de serviciu universal) și anume oferta care implică următoarele opțiuni contractuale:</w:t>
            </w:r>
          </w:p>
          <w:p w14:paraId="4BE79DCF"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-mod comunicare facturi: prin poștă sau curier</w:t>
            </w:r>
          </w:p>
          <w:p w14:paraId="0F9DE186"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-perioada de facturare: lunară</w:t>
            </w:r>
          </w:p>
          <w:p w14:paraId="36E1848F"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sz w:val="20"/>
                <w:szCs w:val="20"/>
              </w:rPr>
              <w:lastRenderedPageBreak/>
              <w:t>-periodicitatea de citire a indexului contorului: 3 luni</w:t>
            </w:r>
          </w:p>
        </w:tc>
        <w:tc>
          <w:tcPr>
            <w:tcW w:w="1134" w:type="dxa"/>
            <w:shd w:val="clear" w:color="auto" w:fill="auto"/>
          </w:tcPr>
          <w:p w14:paraId="04A7223E"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1AD95228"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1E3193C3" w14:textId="77777777" w:rsidR="00B133E7" w:rsidRPr="00B133E7" w:rsidRDefault="00B133E7" w:rsidP="00B133E7">
            <w:pPr>
              <w:tabs>
                <w:tab w:val="left" w:pos="960"/>
              </w:tabs>
              <w:spacing w:after="0" w:line="240" w:lineRule="auto"/>
              <w:jc w:val="both"/>
              <w:rPr>
                <w:rFonts w:ascii="Times New Roman" w:hAnsi="Times New Roman" w:cs="Times New Roman"/>
                <w:b/>
                <w:bCs/>
                <w:strike/>
                <w:sz w:val="20"/>
                <w:szCs w:val="20"/>
              </w:rPr>
            </w:pPr>
            <w:r w:rsidRPr="00B133E7">
              <w:rPr>
                <w:rFonts w:ascii="Times New Roman" w:hAnsi="Times New Roman" w:cs="Times New Roman"/>
                <w:b/>
                <w:bCs/>
                <w:strike/>
                <w:sz w:val="20"/>
                <w:szCs w:val="20"/>
              </w:rPr>
              <w:t>Art. 23</w:t>
            </w:r>
          </w:p>
          <w:p w14:paraId="6EFE6166" w14:textId="77777777" w:rsidR="00B133E7" w:rsidRPr="00B133E7" w:rsidRDefault="00B133E7" w:rsidP="00B133E7">
            <w:pPr>
              <w:tabs>
                <w:tab w:val="left" w:pos="960"/>
              </w:tabs>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(2)La stabilirea FUI nominalizat pentru o zonă de rețea se ia în considerare pentru fiecare FUI o singură ofertă de serviciu universal (în cazul în care FUI pune la dispoziția clienților casnici două sau mai multe oferte de serviciu universal) și anume oferta care implică următoarele opțiuni contractuale:</w:t>
            </w:r>
          </w:p>
          <w:p w14:paraId="2FEB83C9" w14:textId="77777777" w:rsidR="00B133E7" w:rsidRPr="00B133E7" w:rsidRDefault="00B133E7" w:rsidP="00B133E7">
            <w:pPr>
              <w:tabs>
                <w:tab w:val="left" w:pos="960"/>
              </w:tabs>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 xml:space="preserve">-mod comunicare facturi: prin poștă sau curier sau </w:t>
            </w:r>
          </w:p>
          <w:p w14:paraId="792B8810" w14:textId="77777777" w:rsidR="00B133E7" w:rsidRPr="00B133E7" w:rsidRDefault="00B133E7" w:rsidP="00B133E7">
            <w:pPr>
              <w:tabs>
                <w:tab w:val="left" w:pos="960"/>
              </w:tabs>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-perioada de facturare: lunară</w:t>
            </w:r>
          </w:p>
          <w:p w14:paraId="160FCA0C" w14:textId="77777777" w:rsidR="00B133E7" w:rsidRPr="00B133E7" w:rsidRDefault="00B133E7" w:rsidP="00B133E7">
            <w:pPr>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lastRenderedPageBreak/>
              <w:t>-periodicitatea de citire a indexului contorului: 3 luni</w:t>
            </w:r>
          </w:p>
        </w:tc>
        <w:tc>
          <w:tcPr>
            <w:tcW w:w="3260" w:type="dxa"/>
          </w:tcPr>
          <w:p w14:paraId="76C6E820" w14:textId="77777777" w:rsidR="00B133E7" w:rsidRPr="00B133E7" w:rsidRDefault="00B133E7" w:rsidP="00B133E7">
            <w:pPr>
              <w:autoSpaceDE w:val="0"/>
              <w:autoSpaceDN w:val="0"/>
              <w:spacing w:after="0" w:line="240" w:lineRule="auto"/>
              <w:jc w:val="both"/>
              <w:rPr>
                <w:rFonts w:ascii="Times New Roman" w:hAnsi="Times New Roman" w:cs="Times New Roman"/>
                <w:color w:val="000000"/>
                <w:sz w:val="20"/>
                <w:szCs w:val="20"/>
              </w:rPr>
            </w:pPr>
            <w:r w:rsidRPr="00B133E7">
              <w:rPr>
                <w:rFonts w:ascii="Times New Roman" w:hAnsi="Times New Roman" w:cs="Times New Roman"/>
                <w:color w:val="000000"/>
                <w:sz w:val="20"/>
                <w:szCs w:val="20"/>
              </w:rPr>
              <w:lastRenderedPageBreak/>
              <w:t xml:space="preserve">Propunem eliminarea articolului. </w:t>
            </w:r>
          </w:p>
          <w:p w14:paraId="47C4158D" w14:textId="77777777" w:rsidR="00B133E7" w:rsidRPr="00B133E7" w:rsidRDefault="00B133E7" w:rsidP="00B133E7">
            <w:pPr>
              <w:autoSpaceDE w:val="0"/>
              <w:autoSpaceDN w:val="0"/>
              <w:spacing w:after="0" w:line="240" w:lineRule="auto"/>
              <w:jc w:val="both"/>
              <w:rPr>
                <w:rFonts w:ascii="Times New Roman" w:hAnsi="Times New Roman" w:cs="Times New Roman"/>
                <w:color w:val="000000"/>
                <w:sz w:val="20"/>
                <w:szCs w:val="20"/>
              </w:rPr>
            </w:pPr>
            <w:r w:rsidRPr="00B133E7">
              <w:rPr>
                <w:rFonts w:ascii="Times New Roman" w:hAnsi="Times New Roman" w:cs="Times New Roman"/>
                <w:color w:val="000000"/>
                <w:sz w:val="20"/>
                <w:szCs w:val="20"/>
              </w:rPr>
              <w:t>Apreciem ca nominalizarea FUI avand drept criterii comunicarea facturilor prin posta/curier, impiedica promovarea modernizarii procesului prin digitalizare (factura electronica)</w:t>
            </w:r>
          </w:p>
          <w:p w14:paraId="487B9ADD" w14:textId="77777777" w:rsidR="00B133E7" w:rsidRPr="00B133E7" w:rsidRDefault="00B133E7" w:rsidP="00B133E7">
            <w:pPr>
              <w:autoSpaceDE w:val="0"/>
              <w:autoSpaceDN w:val="0"/>
              <w:spacing w:after="0" w:line="240" w:lineRule="auto"/>
              <w:jc w:val="both"/>
              <w:rPr>
                <w:rFonts w:ascii="Times New Roman" w:hAnsi="Times New Roman" w:cs="Times New Roman"/>
                <w:color w:val="000000"/>
                <w:sz w:val="20"/>
                <w:szCs w:val="20"/>
              </w:rPr>
            </w:pPr>
          </w:p>
          <w:p w14:paraId="48F0E58E" w14:textId="77777777" w:rsidR="00B133E7" w:rsidRPr="002D719A" w:rsidRDefault="00B133E7" w:rsidP="002D719A">
            <w:pPr>
              <w:autoSpaceDE w:val="0"/>
              <w:autoSpaceDN w:val="0"/>
              <w:spacing w:after="0" w:line="240" w:lineRule="auto"/>
              <w:jc w:val="both"/>
              <w:rPr>
                <w:rFonts w:ascii="Times New Roman" w:hAnsi="Times New Roman" w:cs="Times New Roman"/>
                <w:color w:val="000000"/>
                <w:sz w:val="20"/>
                <w:szCs w:val="20"/>
              </w:rPr>
            </w:pPr>
            <w:r w:rsidRPr="00B133E7">
              <w:rPr>
                <w:rFonts w:ascii="Times New Roman" w:hAnsi="Times New Roman" w:cs="Times New Roman"/>
                <w:color w:val="000000"/>
                <w:sz w:val="20"/>
                <w:szCs w:val="20"/>
              </w:rPr>
              <w:t xml:space="preserve">Sustinem ca fiind nejustificata stabilirea FUI nominalizat avand drept criteriu periodicitatea de citire </w:t>
            </w:r>
            <w:r w:rsidRPr="00B133E7">
              <w:rPr>
                <w:rFonts w:ascii="Times New Roman" w:hAnsi="Times New Roman" w:cs="Times New Roman"/>
                <w:sz w:val="20"/>
                <w:szCs w:val="20"/>
              </w:rPr>
              <w:t>a indexului contorului</w:t>
            </w:r>
            <w:r w:rsidRPr="00B133E7">
              <w:rPr>
                <w:rFonts w:ascii="Times New Roman" w:hAnsi="Times New Roman" w:cs="Times New Roman"/>
                <w:color w:val="000000"/>
                <w:sz w:val="20"/>
                <w:szCs w:val="20"/>
              </w:rPr>
              <w:t xml:space="preserve">, acest parametru nefiind in controlul FUI, ci al OD la </w:t>
            </w:r>
            <w:r w:rsidRPr="00B133E7">
              <w:rPr>
                <w:rFonts w:ascii="Times New Roman" w:hAnsi="Times New Roman" w:cs="Times New Roman"/>
                <w:color w:val="000000"/>
                <w:sz w:val="20"/>
                <w:szCs w:val="20"/>
              </w:rPr>
              <w:lastRenderedPageBreak/>
              <w:t xml:space="preserve">care este racordat locul de consum.Periodicitatea de citire </w:t>
            </w:r>
            <w:r w:rsidRPr="00B133E7">
              <w:rPr>
                <w:rFonts w:ascii="Times New Roman" w:hAnsi="Times New Roman" w:cs="Times New Roman"/>
                <w:sz w:val="20"/>
                <w:szCs w:val="20"/>
              </w:rPr>
              <w:t>a indexului contorului</w:t>
            </w:r>
            <w:r w:rsidRPr="00B133E7">
              <w:rPr>
                <w:rFonts w:ascii="Times New Roman" w:hAnsi="Times New Roman" w:cs="Times New Roman"/>
                <w:color w:val="000000"/>
                <w:sz w:val="20"/>
                <w:szCs w:val="20"/>
              </w:rPr>
              <w:t xml:space="preserve"> este precizata in contractul de distributie ce urmeaza a fi incheiat intre FUI si OD, depinde de disponibilitatea si strategia OD din zona respectiva de retea, cu respectarea periodicitatii maxime de citire la 6 luni, conform RFEECF. </w:t>
            </w:r>
          </w:p>
        </w:tc>
        <w:tc>
          <w:tcPr>
            <w:tcW w:w="1701" w:type="dxa"/>
          </w:tcPr>
          <w:p w14:paraId="5CA3472F" w14:textId="4065C9E3" w:rsidR="00B133E7" w:rsidRPr="00BC3BB2" w:rsidRDefault="003F2F4E" w:rsidP="000B2429">
            <w:pPr>
              <w:spacing w:after="0" w:line="240" w:lineRule="auto"/>
              <w:jc w:val="both"/>
              <w:rPr>
                <w:rFonts w:ascii="Times New Roman" w:hAnsi="Times New Roman" w:cs="Times New Roman"/>
                <w:iCs/>
                <w:sz w:val="20"/>
                <w:szCs w:val="20"/>
                <w:highlight w:val="yellow"/>
                <w:lang w:val="it-IT"/>
              </w:rPr>
            </w:pPr>
            <w:r w:rsidRPr="00BC3BB2">
              <w:rPr>
                <w:rFonts w:ascii="Times New Roman" w:hAnsi="Times New Roman" w:cs="Times New Roman"/>
                <w:iCs/>
                <w:sz w:val="20"/>
                <w:szCs w:val="20"/>
                <w:lang w:val="it-IT"/>
              </w:rPr>
              <w:lastRenderedPageBreak/>
              <w:t xml:space="preserve">Se elimina </w:t>
            </w:r>
          </w:p>
        </w:tc>
      </w:tr>
      <w:tr w:rsidR="002D719A" w:rsidRPr="00B133E7" w14:paraId="56FBBED8" w14:textId="77777777" w:rsidTr="00D319D6">
        <w:tc>
          <w:tcPr>
            <w:tcW w:w="568" w:type="dxa"/>
            <w:shd w:val="clear" w:color="auto" w:fill="auto"/>
          </w:tcPr>
          <w:p w14:paraId="28FBB1DC" w14:textId="77777777" w:rsidR="002D719A" w:rsidRPr="00B133E7" w:rsidRDefault="002D719A" w:rsidP="002D719A">
            <w:pPr>
              <w:spacing w:after="0" w:line="240" w:lineRule="auto"/>
              <w:jc w:val="center"/>
              <w:rPr>
                <w:rFonts w:ascii="Times New Roman" w:hAnsi="Times New Roman" w:cs="Times New Roman"/>
                <w:b/>
                <w:sz w:val="20"/>
                <w:szCs w:val="20"/>
              </w:rPr>
            </w:pPr>
          </w:p>
        </w:tc>
        <w:tc>
          <w:tcPr>
            <w:tcW w:w="992" w:type="dxa"/>
          </w:tcPr>
          <w:p w14:paraId="5AE30163" w14:textId="77777777" w:rsidR="002D719A" w:rsidRPr="00B133E7" w:rsidRDefault="002D719A" w:rsidP="002D719A">
            <w:pPr>
              <w:tabs>
                <w:tab w:val="left" w:pos="960"/>
              </w:tabs>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Art, 23 alin. (2)</w:t>
            </w:r>
          </w:p>
        </w:tc>
        <w:tc>
          <w:tcPr>
            <w:tcW w:w="3402" w:type="dxa"/>
            <w:shd w:val="clear" w:color="auto" w:fill="auto"/>
          </w:tcPr>
          <w:p w14:paraId="51B92335" w14:textId="77777777" w:rsidR="002D719A" w:rsidRPr="00B133E7" w:rsidRDefault="002D719A" w:rsidP="002D719A">
            <w:pPr>
              <w:tabs>
                <w:tab w:val="left" w:pos="960"/>
              </w:tabs>
              <w:spacing w:after="0" w:line="240" w:lineRule="auto"/>
              <w:jc w:val="both"/>
              <w:rPr>
                <w:rFonts w:ascii="Times New Roman" w:hAnsi="Times New Roman" w:cs="Times New Roman"/>
                <w:sz w:val="20"/>
                <w:szCs w:val="20"/>
              </w:rPr>
            </w:pPr>
          </w:p>
        </w:tc>
        <w:tc>
          <w:tcPr>
            <w:tcW w:w="1134" w:type="dxa"/>
            <w:shd w:val="clear" w:color="auto" w:fill="auto"/>
          </w:tcPr>
          <w:p w14:paraId="468885D7" w14:textId="77777777" w:rsidR="002D719A" w:rsidRPr="008D7527" w:rsidRDefault="002D719A" w:rsidP="002D719A">
            <w:pPr>
              <w:tabs>
                <w:tab w:val="num" w:pos="851"/>
                <w:tab w:val="left" w:pos="1560"/>
                <w:tab w:val="left" w:pos="1843"/>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Electrica Furnizare</w:t>
            </w:r>
          </w:p>
        </w:tc>
        <w:tc>
          <w:tcPr>
            <w:tcW w:w="3828" w:type="dxa"/>
            <w:shd w:val="clear" w:color="auto" w:fill="auto"/>
          </w:tcPr>
          <w:p w14:paraId="7E835DEC"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La stabilirea FUI nominalizat pentru o zonă de rețea se ia în considerare pentru fiecare FUI o singură ofertă de serviciu universal (în cazul în care FUI pune la dispoziția clienților casnici două sau mai multe oferte de serviciu universal) și anume oferta care implică următoarele opțiuni contractuale:</w:t>
            </w:r>
          </w:p>
          <w:p w14:paraId="10B71841"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 mod comunicare facturi: prin poștă sau curier</w:t>
            </w:r>
          </w:p>
          <w:p w14:paraId="5B2A3048" w14:textId="77777777" w:rsidR="002D719A" w:rsidRPr="002D719A" w:rsidRDefault="002D719A" w:rsidP="002D719A">
            <w:pPr>
              <w:spacing w:after="0" w:line="240" w:lineRule="auto"/>
              <w:jc w:val="both"/>
              <w:rPr>
                <w:rFonts w:ascii="Times New Roman" w:hAnsi="Times New Roman" w:cs="Times New Roman"/>
                <w:sz w:val="20"/>
                <w:szCs w:val="20"/>
                <w:lang w:val="en-US"/>
              </w:rPr>
            </w:pPr>
            <w:r w:rsidRPr="002D719A">
              <w:rPr>
                <w:rFonts w:ascii="Times New Roman" w:hAnsi="Times New Roman" w:cs="Times New Roman"/>
                <w:sz w:val="20"/>
                <w:szCs w:val="20"/>
              </w:rPr>
              <w:t>- perioada de facturare: lunară</w:t>
            </w:r>
          </w:p>
          <w:p w14:paraId="7C8B1C9C" w14:textId="77777777" w:rsidR="002D719A" w:rsidRPr="002D719A" w:rsidRDefault="002D719A" w:rsidP="002D719A">
            <w:pPr>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 xml:space="preserve">- </w:t>
            </w:r>
            <w:r w:rsidRPr="002D719A">
              <w:rPr>
                <w:rFonts w:ascii="Times New Roman" w:hAnsi="Times New Roman" w:cs="Times New Roman"/>
                <w:strike/>
                <w:sz w:val="20"/>
                <w:szCs w:val="20"/>
              </w:rPr>
              <w:t xml:space="preserve">periodicitatea de citire a indexului contorului: </w:t>
            </w:r>
            <w:r w:rsidRPr="002D719A">
              <w:rPr>
                <w:rFonts w:ascii="Times New Roman" w:hAnsi="Times New Roman" w:cs="Times New Roman"/>
                <w:i/>
                <w:strike/>
                <w:sz w:val="20"/>
                <w:szCs w:val="20"/>
              </w:rPr>
              <w:t>3 luni</w:t>
            </w:r>
            <w:r w:rsidRPr="002D719A">
              <w:rPr>
                <w:rFonts w:ascii="Times New Roman" w:hAnsi="Times New Roman" w:cs="Times New Roman"/>
                <w:strike/>
                <w:sz w:val="20"/>
                <w:szCs w:val="20"/>
              </w:rPr>
              <w:t>.</w:t>
            </w:r>
            <w:r w:rsidRPr="002D719A">
              <w:rPr>
                <w:rFonts w:ascii="Times New Roman" w:hAnsi="Times New Roman" w:cs="Times New Roman"/>
                <w:sz w:val="20"/>
                <w:szCs w:val="20"/>
              </w:rPr>
              <w:t xml:space="preserve"> </w:t>
            </w:r>
          </w:p>
        </w:tc>
        <w:tc>
          <w:tcPr>
            <w:tcW w:w="3260" w:type="dxa"/>
          </w:tcPr>
          <w:p w14:paraId="7FD5806F" w14:textId="77777777" w:rsidR="002D719A" w:rsidRPr="002D719A" w:rsidRDefault="002D719A" w:rsidP="002D719A">
            <w:pPr>
              <w:spacing w:after="0" w:line="240" w:lineRule="auto"/>
              <w:ind w:firstLine="40"/>
              <w:jc w:val="both"/>
              <w:rPr>
                <w:rFonts w:ascii="Times New Roman" w:hAnsi="Times New Roman" w:cs="Times New Roman"/>
                <w:sz w:val="20"/>
                <w:szCs w:val="20"/>
              </w:rPr>
            </w:pPr>
            <w:r w:rsidRPr="002D719A">
              <w:rPr>
                <w:rFonts w:ascii="Times New Roman" w:hAnsi="Times New Roman" w:cs="Times New Roman"/>
                <w:sz w:val="20"/>
                <w:szCs w:val="20"/>
              </w:rPr>
              <w:t>Avand in vedere faptul ca citirea echipamentelor de masurare de catre OD se efectueaza, de regula, la 6 luni, nu consideram ca FUI poate avea ca optiune contractuala o alta periodicitate (de ex: 3 luni). Propunem eliminarea celui de-al treilea criteriu.</w:t>
            </w:r>
          </w:p>
        </w:tc>
        <w:tc>
          <w:tcPr>
            <w:tcW w:w="1701" w:type="dxa"/>
          </w:tcPr>
          <w:p w14:paraId="3CAD1497" w14:textId="77777777" w:rsidR="002D719A" w:rsidRPr="00BC3BB2" w:rsidRDefault="003F2F4E" w:rsidP="002D719A">
            <w:pPr>
              <w:spacing w:after="0" w:line="240" w:lineRule="auto"/>
              <w:jc w:val="both"/>
              <w:rPr>
                <w:rFonts w:ascii="Times New Roman" w:hAnsi="Times New Roman" w:cs="Times New Roman"/>
                <w:iCs/>
                <w:sz w:val="20"/>
                <w:szCs w:val="20"/>
                <w:highlight w:val="yellow"/>
                <w:lang w:val="it-IT"/>
              </w:rPr>
            </w:pPr>
            <w:r w:rsidRPr="00BC3BB2">
              <w:rPr>
                <w:rFonts w:ascii="Times New Roman" w:hAnsi="Times New Roman" w:cs="Times New Roman"/>
                <w:iCs/>
                <w:sz w:val="20"/>
                <w:szCs w:val="20"/>
                <w:lang w:val="it-IT"/>
              </w:rPr>
              <w:t>Se elimina</w:t>
            </w:r>
          </w:p>
        </w:tc>
      </w:tr>
      <w:tr w:rsidR="00B133E7" w:rsidRPr="00B133E7" w14:paraId="120D0C37" w14:textId="77777777" w:rsidTr="00D319D6">
        <w:tc>
          <w:tcPr>
            <w:tcW w:w="568" w:type="dxa"/>
            <w:shd w:val="clear" w:color="auto" w:fill="auto"/>
          </w:tcPr>
          <w:p w14:paraId="12D54415"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1AA1846A"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bCs/>
                <w:sz w:val="20"/>
                <w:szCs w:val="20"/>
              </w:rPr>
              <w:t>Art.27</w:t>
            </w:r>
          </w:p>
        </w:tc>
        <w:tc>
          <w:tcPr>
            <w:tcW w:w="3402" w:type="dxa"/>
            <w:shd w:val="clear" w:color="auto" w:fill="auto"/>
          </w:tcPr>
          <w:p w14:paraId="4161A57C"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sz w:val="20"/>
                <w:szCs w:val="20"/>
              </w:rPr>
              <w:t xml:space="preserve"> (…)</w:t>
            </w:r>
          </w:p>
          <w:p w14:paraId="5A164AC1"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În cazul clienților finali la ale căror locuri de consum a fost întreruptă alimentarea cu energie electrică pentru neplată, FUI are obligația de a presta activitatea de furnizare a energiei electrice ulterior prezentării de către clienții finali respectivi a dovezii achitării la zi a sumelor datorate. FUI poate solicita FA confirmarea sumei pentru care clienții finali au prezentat dovada achitării, în termen de 5 zile de la transmiterea solicitării. Lipsa unui răspuns din partea FA în termenul stabilit, se consideră confirmare a achitării la zi a sumelor datorate de clienți.  </w:t>
            </w:r>
          </w:p>
          <w:p w14:paraId="243EBD9C" w14:textId="77777777" w:rsidR="00B133E7" w:rsidRPr="00B133E7" w:rsidRDefault="00B133E7" w:rsidP="00B133E7">
            <w:pPr>
              <w:spacing w:after="0" w:line="240" w:lineRule="auto"/>
              <w:jc w:val="both"/>
              <w:rPr>
                <w:rFonts w:ascii="Times New Roman" w:hAnsi="Times New Roman" w:cs="Times New Roman"/>
                <w:b/>
                <w:bCs/>
                <w:sz w:val="20"/>
                <w:szCs w:val="20"/>
              </w:rPr>
            </w:pPr>
            <w:r w:rsidRPr="00B133E7">
              <w:rPr>
                <w:rFonts w:ascii="Times New Roman" w:hAnsi="Times New Roman" w:cs="Times New Roman"/>
                <w:sz w:val="20"/>
                <w:szCs w:val="20"/>
              </w:rPr>
              <w:t>(3) FUI are dreptul să solicite clienților finali prevăzuți la alin. (2) constituirea unei garanții financiare, în favoarea sa, conform prevederilor procedurii specifice aprobate prin ordin al președintelui ANRE.</w:t>
            </w:r>
          </w:p>
        </w:tc>
        <w:tc>
          <w:tcPr>
            <w:tcW w:w="1134" w:type="dxa"/>
            <w:shd w:val="clear" w:color="auto" w:fill="auto"/>
          </w:tcPr>
          <w:p w14:paraId="15FCC7F1"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1D8F19DB"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15DFADF8" w14:textId="77777777" w:rsidR="00B133E7" w:rsidRDefault="00B133E7" w:rsidP="00B133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p w14:paraId="4121BA8A" w14:textId="77777777" w:rsidR="00B133E7" w:rsidRPr="00B133E7" w:rsidRDefault="00B133E7" w:rsidP="00B133E7">
            <w:pPr>
              <w:spacing w:after="0" w:line="240" w:lineRule="auto"/>
              <w:jc w:val="both"/>
              <w:rPr>
                <w:rFonts w:ascii="Times New Roman" w:hAnsi="Times New Roman" w:cs="Times New Roman"/>
                <w:b/>
                <w:bCs/>
                <w:sz w:val="20"/>
                <w:szCs w:val="20"/>
              </w:rPr>
            </w:pPr>
            <w:r w:rsidRPr="00B133E7">
              <w:rPr>
                <w:rFonts w:ascii="Times New Roman" w:hAnsi="Times New Roman" w:cs="Times New Roman"/>
                <w:sz w:val="20"/>
                <w:szCs w:val="20"/>
              </w:rPr>
              <w:t xml:space="preserve">(2) </w:t>
            </w:r>
            <w:bookmarkStart w:id="10" w:name="_Hlk56770539"/>
            <w:r w:rsidRPr="00B133E7">
              <w:rPr>
                <w:rFonts w:ascii="Times New Roman" w:hAnsi="Times New Roman" w:cs="Times New Roman"/>
                <w:sz w:val="20"/>
                <w:szCs w:val="20"/>
              </w:rPr>
              <w:t xml:space="preserve">În cazul clienților finali la ale căror locuri de consum a fost întreruptă alimentarea cu energie electrică pentru neplată, FUI are obligația de a presta activitatea de furnizare a energiei electrice </w:t>
            </w:r>
            <w:r w:rsidRPr="00B133E7">
              <w:rPr>
                <w:rFonts w:ascii="Times New Roman" w:hAnsi="Times New Roman" w:cs="Times New Roman"/>
                <w:color w:val="FF0000"/>
                <w:sz w:val="20"/>
                <w:szCs w:val="20"/>
              </w:rPr>
              <w:t>de la data comunicarii de catre OD a reconectarii locului de consum</w:t>
            </w:r>
            <w:r w:rsidRPr="00B133E7">
              <w:rPr>
                <w:rFonts w:ascii="Times New Roman" w:hAnsi="Times New Roman" w:cs="Times New Roman"/>
                <w:sz w:val="20"/>
                <w:szCs w:val="20"/>
              </w:rPr>
              <w:t xml:space="preserve">, ulterior prezentării de către clienții finali respectivi a dovezii achitării la zi a sumelor datorate </w:t>
            </w:r>
            <w:r w:rsidRPr="00B133E7">
              <w:rPr>
                <w:rFonts w:ascii="Times New Roman" w:hAnsi="Times New Roman" w:cs="Times New Roman"/>
                <w:color w:val="FF0000"/>
                <w:sz w:val="20"/>
                <w:szCs w:val="20"/>
              </w:rPr>
              <w:t>catre FA. Reluarea alimentarii cu energie electrică se face de către OR  numai ulterior confirmării de către FA a achitării la zi, de către clientul final, a sumelor datorate</w:t>
            </w:r>
            <w:bookmarkEnd w:id="10"/>
            <w:r w:rsidRPr="00B133E7">
              <w:rPr>
                <w:rFonts w:ascii="Times New Roman" w:hAnsi="Times New Roman" w:cs="Times New Roman"/>
                <w:color w:val="FF0000"/>
                <w:sz w:val="20"/>
                <w:szCs w:val="20"/>
              </w:rPr>
              <w:t>.</w:t>
            </w:r>
            <w:r w:rsidRPr="00B133E7">
              <w:rPr>
                <w:rFonts w:ascii="Times New Roman" w:hAnsi="Times New Roman" w:cs="Times New Roman"/>
                <w:strike/>
                <w:sz w:val="20"/>
                <w:szCs w:val="20"/>
              </w:rPr>
              <w:t xml:space="preserve">FUI poate solicita FA confirmarea sumei pentru care clienții finali au prezentat dovada achitării, în termen de 5 zile de la transmiterea solicitării. Lipsa unui răspuns din partea FA în termenul stabilit, se consideră confirmare a achitării la zi a sumelor datorate de clienți.  </w:t>
            </w:r>
            <w:r w:rsidRPr="00B133E7">
              <w:rPr>
                <w:rFonts w:ascii="Times New Roman" w:hAnsi="Times New Roman" w:cs="Times New Roman"/>
                <w:sz w:val="20"/>
                <w:szCs w:val="20"/>
              </w:rPr>
              <w:t xml:space="preserve">  </w:t>
            </w:r>
          </w:p>
        </w:tc>
        <w:tc>
          <w:tcPr>
            <w:tcW w:w="3260" w:type="dxa"/>
          </w:tcPr>
          <w:p w14:paraId="45FE29DB" w14:textId="77777777" w:rsidR="00B133E7" w:rsidRPr="00B133E7" w:rsidRDefault="00B133E7" w:rsidP="00B133E7">
            <w:pPr>
              <w:pStyle w:val="Heading1"/>
              <w:spacing w:before="0" w:after="0"/>
              <w:rPr>
                <w:rFonts w:ascii="Times New Roman" w:hAnsi="Times New Roman"/>
                <w:sz w:val="20"/>
                <w:szCs w:val="20"/>
              </w:rPr>
            </w:pPr>
            <w:r w:rsidRPr="00B133E7">
              <w:rPr>
                <w:rFonts w:ascii="Times New Roman" w:hAnsi="Times New Roman"/>
                <w:sz w:val="20"/>
                <w:szCs w:val="20"/>
              </w:rPr>
              <w:t>Pentru corelare cu modul de tratare a cazurilor similare pentru locurile de consum deconectate pentru neplata, conform prevederilor la art.21(4):</w:t>
            </w:r>
          </w:p>
          <w:p w14:paraId="42989BB6" w14:textId="77777777" w:rsidR="00B133E7" w:rsidRPr="00B133E7" w:rsidRDefault="00B133E7" w:rsidP="00B133E7">
            <w:pPr>
              <w:pStyle w:val="Heading1"/>
              <w:spacing w:before="0" w:after="0"/>
              <w:rPr>
                <w:rFonts w:ascii="Times New Roman" w:hAnsi="Times New Roman"/>
                <w:i/>
                <w:iCs/>
                <w:sz w:val="20"/>
                <w:szCs w:val="20"/>
              </w:rPr>
            </w:pPr>
            <w:r w:rsidRPr="00B133E7">
              <w:rPr>
                <w:rFonts w:ascii="Times New Roman" w:hAnsi="Times New Roman"/>
                <w:i/>
                <w:iCs/>
                <w:sz w:val="20"/>
                <w:szCs w:val="20"/>
              </w:rPr>
              <w:t xml:space="preserve"> “Trecerea la un FC a clienților finali aflați în situația de a fi preluați sau care au fost preluați de FUI”- (...)</w:t>
            </w:r>
          </w:p>
          <w:p w14:paraId="739A7732" w14:textId="77777777" w:rsidR="00B133E7" w:rsidRPr="00B133E7" w:rsidRDefault="00B133E7" w:rsidP="00B133E7">
            <w:pPr>
              <w:spacing w:after="0" w:line="240" w:lineRule="auto"/>
              <w:jc w:val="both"/>
              <w:rPr>
                <w:rFonts w:ascii="Times New Roman" w:hAnsi="Times New Roman" w:cs="Times New Roman"/>
                <w:i/>
                <w:iCs/>
                <w:sz w:val="20"/>
                <w:szCs w:val="20"/>
                <w:lang w:val="it-IT"/>
              </w:rPr>
            </w:pPr>
            <w:r w:rsidRPr="00B133E7">
              <w:rPr>
                <w:rFonts w:ascii="Times New Roman" w:hAnsi="Times New Roman" w:cs="Times New Roman"/>
                <w:i/>
                <w:iCs/>
                <w:sz w:val="20"/>
                <w:szCs w:val="20"/>
              </w:rPr>
              <w:t xml:space="preserve">(4) În cazul trecerii la un FC a unui loc de consum preluat de FUI în condițiile prezentului Regulament, la care a fost întreruptă alimentarea cu energie electrică ca urmare a emiterii de către FUI a unui ordin de deconectare, </w:t>
            </w:r>
            <w:r w:rsidRPr="00B133E7">
              <w:rPr>
                <w:rFonts w:ascii="Times New Roman" w:hAnsi="Times New Roman" w:cs="Times New Roman"/>
                <w:i/>
                <w:iCs/>
                <w:sz w:val="20"/>
                <w:szCs w:val="20"/>
                <w:u w:val="single"/>
              </w:rPr>
              <w:t>reluarea alimentarii cu energie electrică se face de către OR  numai ulterior confirmării de către FUI a achitării la zi, de către clientul final, a sumelor datorate pentru întreaga perioadă de preluare</w:t>
            </w:r>
            <w:r w:rsidRPr="00B133E7">
              <w:rPr>
                <w:rFonts w:ascii="Times New Roman" w:hAnsi="Times New Roman" w:cs="Times New Roman"/>
                <w:i/>
                <w:iCs/>
                <w:sz w:val="20"/>
                <w:szCs w:val="20"/>
              </w:rPr>
              <w:t xml:space="preserve">. FUI are obligația transmiterii acestei confirmări către OR în cel mult o zi </w:t>
            </w:r>
            <w:r w:rsidRPr="00B133E7">
              <w:rPr>
                <w:rFonts w:ascii="Times New Roman" w:hAnsi="Times New Roman" w:cs="Times New Roman"/>
                <w:i/>
                <w:iCs/>
                <w:sz w:val="20"/>
                <w:szCs w:val="20"/>
              </w:rPr>
              <w:lastRenderedPageBreak/>
              <w:t>lucrătoare de la data înregistrării plăților efectuate în acest sens de respectivul client.”</w:t>
            </w:r>
          </w:p>
        </w:tc>
        <w:tc>
          <w:tcPr>
            <w:tcW w:w="1701" w:type="dxa"/>
          </w:tcPr>
          <w:p w14:paraId="07DBB074" w14:textId="2B2B0B49" w:rsidR="00B133E7" w:rsidRPr="00B133E7" w:rsidRDefault="00AB20A7"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Se reformulează</w:t>
            </w:r>
            <w:r w:rsidR="00BC3BB2">
              <w:rPr>
                <w:rFonts w:ascii="Times New Roman" w:hAnsi="Times New Roman" w:cs="Times New Roman"/>
                <w:sz w:val="20"/>
                <w:szCs w:val="20"/>
              </w:rPr>
              <w:t xml:space="preserve"> in articolul din continutul ordinului</w:t>
            </w:r>
          </w:p>
        </w:tc>
      </w:tr>
      <w:tr w:rsidR="00B133E7" w:rsidRPr="00B133E7" w14:paraId="1D9FE2EB" w14:textId="77777777" w:rsidTr="00D319D6">
        <w:tc>
          <w:tcPr>
            <w:tcW w:w="568" w:type="dxa"/>
            <w:shd w:val="clear" w:color="auto" w:fill="auto"/>
          </w:tcPr>
          <w:p w14:paraId="199A44B1"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4E4A024E"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bCs/>
                <w:sz w:val="20"/>
                <w:szCs w:val="20"/>
              </w:rPr>
              <w:t>Art.28</w:t>
            </w:r>
          </w:p>
        </w:tc>
        <w:tc>
          <w:tcPr>
            <w:tcW w:w="3402" w:type="dxa"/>
            <w:shd w:val="clear" w:color="auto" w:fill="auto"/>
          </w:tcPr>
          <w:p w14:paraId="08475989"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(1) Pentru acoperirea riscului de neplată, FUI are dreptul de a solicita clientului final noncasnic, pentru care în ultimele 12 luni anterioare a fost emis preaviz de deconectare, constituirea unei garanţii financiare înainte de încheierea unui contract pentru furnizarea energiei electrice în regim de UI, clientul final având obligația de a constitui garanția financiară în termen de maximum 5 zile de la data primirii solicitării.</w:t>
            </w:r>
          </w:p>
          <w:p w14:paraId="34427F2A" w14:textId="77777777" w:rsidR="00B133E7" w:rsidRPr="00D32A7A"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În vederea încadrării în situația prevăzută la alin. (1) FUI pot solicita informații OD, OD având obligația de a comunica informațiile solicitate în termen de cel mult 2 zile lucrătoare de la data primirii solicitării.  </w:t>
            </w:r>
          </w:p>
        </w:tc>
        <w:tc>
          <w:tcPr>
            <w:tcW w:w="1134" w:type="dxa"/>
            <w:shd w:val="clear" w:color="auto" w:fill="auto"/>
          </w:tcPr>
          <w:p w14:paraId="7615300B"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25E10245"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4420D6AD"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(1) Pentru acoperirea riscului de neplată, FUI are dreptul de a solicita </w:t>
            </w:r>
            <w:r w:rsidRPr="00B133E7">
              <w:rPr>
                <w:rFonts w:ascii="Times New Roman" w:hAnsi="Times New Roman" w:cs="Times New Roman"/>
                <w:strike/>
                <w:sz w:val="20"/>
                <w:szCs w:val="20"/>
              </w:rPr>
              <w:t xml:space="preserve">clientului </w:t>
            </w:r>
            <w:r w:rsidRPr="00B133E7">
              <w:rPr>
                <w:rFonts w:ascii="Times New Roman" w:hAnsi="Times New Roman" w:cs="Times New Roman"/>
                <w:color w:val="FF0000"/>
                <w:sz w:val="20"/>
                <w:szCs w:val="20"/>
              </w:rPr>
              <w:t>clientilor</w:t>
            </w:r>
            <w:r w:rsidRPr="00B133E7">
              <w:rPr>
                <w:rFonts w:ascii="Times New Roman" w:hAnsi="Times New Roman" w:cs="Times New Roman"/>
                <w:sz w:val="20"/>
                <w:szCs w:val="20"/>
              </w:rPr>
              <w:t xml:space="preserve"> fina</w:t>
            </w:r>
            <w:r w:rsidRPr="00B133E7">
              <w:rPr>
                <w:rFonts w:ascii="Times New Roman" w:hAnsi="Times New Roman" w:cs="Times New Roman"/>
                <w:color w:val="FF0000"/>
                <w:sz w:val="20"/>
                <w:szCs w:val="20"/>
              </w:rPr>
              <w:t>li</w:t>
            </w:r>
            <w:r w:rsidRPr="00B133E7">
              <w:rPr>
                <w:rFonts w:ascii="Times New Roman" w:hAnsi="Times New Roman" w:cs="Times New Roman"/>
                <w:sz w:val="20"/>
                <w:szCs w:val="20"/>
              </w:rPr>
              <w:t xml:space="preserve"> noncasnic</w:t>
            </w:r>
            <w:r w:rsidRPr="00B133E7">
              <w:rPr>
                <w:rFonts w:ascii="Times New Roman" w:hAnsi="Times New Roman" w:cs="Times New Roman"/>
                <w:color w:val="FF0000"/>
                <w:sz w:val="20"/>
                <w:szCs w:val="20"/>
              </w:rPr>
              <w:t>i</w:t>
            </w:r>
            <w:r w:rsidRPr="00B133E7">
              <w:rPr>
                <w:rFonts w:ascii="Times New Roman" w:hAnsi="Times New Roman" w:cs="Times New Roman"/>
                <w:sz w:val="20"/>
                <w:szCs w:val="20"/>
              </w:rPr>
              <w:t xml:space="preserve"> </w:t>
            </w:r>
            <w:r w:rsidRPr="00B133E7">
              <w:rPr>
                <w:rFonts w:ascii="Times New Roman" w:hAnsi="Times New Roman" w:cs="Times New Roman"/>
                <w:strike/>
                <w:sz w:val="20"/>
                <w:szCs w:val="20"/>
              </w:rPr>
              <w:t>pentru care în ultimele 12 luni anterioare a fost emis preaviz de deconectare,</w:t>
            </w:r>
            <w:r w:rsidRPr="00B133E7">
              <w:rPr>
                <w:rFonts w:ascii="Times New Roman" w:hAnsi="Times New Roman" w:cs="Times New Roman"/>
                <w:sz w:val="20"/>
                <w:szCs w:val="20"/>
              </w:rPr>
              <w:t xml:space="preserve"> constituirea unei garanţii financiare înainte de încheierea unui contract pentru furnizarea energiei electrice în regim de UI, clientul final având obligația de a constitui garanția financiară în termen de maximum 5 zile de la data primirii solicitării.</w:t>
            </w:r>
          </w:p>
          <w:p w14:paraId="3AD87ADF" w14:textId="77777777" w:rsidR="00B133E7" w:rsidRPr="00B133E7" w:rsidRDefault="00B133E7" w:rsidP="00B133E7">
            <w:pPr>
              <w:tabs>
                <w:tab w:val="left" w:pos="960"/>
              </w:tabs>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 xml:space="preserve">(2) În vederea încadrării în situația prevăzută la alin. (1) FUI pot solicita informații OD, OD având obligația de a comunica informațiile solicitate în termen de cel mult 2 zile lucrătoare de la data primirii solicitării.  </w:t>
            </w:r>
          </w:p>
          <w:p w14:paraId="1DEE968E" w14:textId="77777777" w:rsidR="00B133E7" w:rsidRPr="00B133E7" w:rsidRDefault="00B133E7" w:rsidP="00B133E7">
            <w:pPr>
              <w:spacing w:after="0" w:line="240" w:lineRule="auto"/>
              <w:jc w:val="both"/>
              <w:rPr>
                <w:rFonts w:ascii="Times New Roman" w:hAnsi="Times New Roman" w:cs="Times New Roman"/>
                <w:sz w:val="20"/>
                <w:szCs w:val="20"/>
              </w:rPr>
            </w:pPr>
          </w:p>
        </w:tc>
        <w:tc>
          <w:tcPr>
            <w:tcW w:w="3260" w:type="dxa"/>
          </w:tcPr>
          <w:p w14:paraId="65127B62" w14:textId="77777777" w:rsidR="00B133E7" w:rsidRPr="00B133E7" w:rsidRDefault="00B133E7" w:rsidP="00B133E7">
            <w:pPr>
              <w:autoSpaceDE w:val="0"/>
              <w:autoSpaceDN w:val="0"/>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Consideram necesar ca FUI sa aiba dreptul de a solicita garantii financiare tuturor clientilor noncasnici de preluat, dat fiind ca </w:t>
            </w:r>
            <w:r w:rsidRPr="00B133E7">
              <w:rPr>
                <w:rFonts w:ascii="Times New Roman" w:hAnsi="Times New Roman" w:cs="Times New Roman"/>
                <w:sz w:val="20"/>
                <w:szCs w:val="20"/>
                <w:u w:val="single"/>
              </w:rPr>
              <w:t>OD nu detine informatii legate de posibila existenta a preavizelor emise de catre FA pentru clientii rau-platnici</w:t>
            </w:r>
            <w:r w:rsidRPr="00B133E7">
              <w:rPr>
                <w:rFonts w:ascii="Times New Roman" w:hAnsi="Times New Roman" w:cs="Times New Roman"/>
                <w:sz w:val="20"/>
                <w:szCs w:val="20"/>
              </w:rPr>
              <w:t xml:space="preserve">. Precizam ca in baza datelor din Anexa 4/ coloana 9* transmise de OD, FUI este informat numai asupra starii locurilor de consum deconectate: </w:t>
            </w:r>
          </w:p>
          <w:p w14:paraId="1114487A" w14:textId="77777777" w:rsidR="00B133E7" w:rsidRPr="00B133E7" w:rsidRDefault="00B133E7" w:rsidP="00B133E7">
            <w:pPr>
              <w:pStyle w:val="Style1"/>
              <w:widowControl w:val="0"/>
              <w:spacing w:line="240" w:lineRule="auto"/>
              <w:jc w:val="both"/>
              <w:rPr>
                <w:i/>
                <w:iCs/>
                <w:sz w:val="20"/>
                <w:szCs w:val="20"/>
                <w:lang w:val="ro-RO"/>
              </w:rPr>
            </w:pPr>
            <w:r w:rsidRPr="00B133E7">
              <w:rPr>
                <w:i/>
                <w:iCs/>
                <w:sz w:val="20"/>
                <w:szCs w:val="20"/>
                <w:lang w:val="ro-RO"/>
              </w:rPr>
              <w:t>*) în această coloană se va menționa obligatoriu dacă la locul de consum a fost întreruptă alimentarea cu energie electrică, fără rezilierea contractului (stare = I)</w:t>
            </w:r>
          </w:p>
          <w:p w14:paraId="522D3D0C" w14:textId="77777777" w:rsidR="00B133E7" w:rsidRPr="00B133E7" w:rsidRDefault="00B133E7" w:rsidP="00B133E7">
            <w:pPr>
              <w:spacing w:after="0" w:line="240" w:lineRule="auto"/>
              <w:rPr>
                <w:rFonts w:ascii="Times New Roman" w:hAnsi="Times New Roman" w:cs="Times New Roman"/>
                <w:color w:val="002060"/>
                <w:sz w:val="20"/>
                <w:szCs w:val="20"/>
              </w:rPr>
            </w:pPr>
          </w:p>
          <w:p w14:paraId="2C8BCF33" w14:textId="77777777" w:rsidR="00B133E7" w:rsidRPr="00B133E7" w:rsidRDefault="00B133E7" w:rsidP="00B133E7">
            <w:pPr>
              <w:spacing w:after="0" w:line="240" w:lineRule="auto"/>
              <w:rPr>
                <w:rFonts w:ascii="Times New Roman" w:hAnsi="Times New Roman" w:cs="Times New Roman"/>
                <w:i/>
                <w:iCs/>
                <w:sz w:val="20"/>
                <w:szCs w:val="20"/>
                <w:highlight w:val="yellow"/>
                <w:lang w:val="it-IT"/>
              </w:rPr>
            </w:pPr>
          </w:p>
        </w:tc>
        <w:tc>
          <w:tcPr>
            <w:tcW w:w="1701" w:type="dxa"/>
          </w:tcPr>
          <w:p w14:paraId="0A98A934" w14:textId="2D5CBA39" w:rsidR="00B133E7" w:rsidRPr="00BC3BB2" w:rsidRDefault="006F4DF0" w:rsidP="00B133E7">
            <w:pPr>
              <w:spacing w:after="0" w:line="240" w:lineRule="auto"/>
              <w:rPr>
                <w:rFonts w:ascii="Times New Roman" w:hAnsi="Times New Roman" w:cs="Times New Roman"/>
                <w:iCs/>
                <w:sz w:val="20"/>
                <w:szCs w:val="20"/>
                <w:highlight w:val="yellow"/>
                <w:lang w:val="it-IT"/>
              </w:rPr>
            </w:pPr>
            <w:r>
              <w:rPr>
                <w:rFonts w:ascii="Times New Roman" w:hAnsi="Times New Roman" w:cs="Times New Roman"/>
                <w:iCs/>
                <w:sz w:val="20"/>
                <w:szCs w:val="20"/>
                <w:lang w:val="it-IT"/>
              </w:rPr>
              <w:t xml:space="preserve">Articolul a fost reformulat, FUI avand dreptul sa solicite garantie conform procedurii </w:t>
            </w:r>
            <w:r w:rsidRPr="006F4DF0">
              <w:rPr>
                <w:rFonts w:ascii="Times New Roman" w:hAnsi="Times New Roman" w:cs="Times New Roman"/>
                <w:iCs/>
                <w:sz w:val="20"/>
                <w:szCs w:val="20"/>
                <w:lang w:val="it-IT"/>
              </w:rPr>
              <w:t>privind regimul garanţiilor financiare constituite de către clienţii finali la dispoziţia furnizorilor de energie electrică</w:t>
            </w:r>
          </w:p>
        </w:tc>
      </w:tr>
      <w:tr w:rsidR="00B133E7" w:rsidRPr="00B133E7" w14:paraId="11F2008F" w14:textId="77777777" w:rsidTr="00D319D6">
        <w:tc>
          <w:tcPr>
            <w:tcW w:w="568" w:type="dxa"/>
            <w:shd w:val="clear" w:color="auto" w:fill="auto"/>
          </w:tcPr>
          <w:p w14:paraId="19D11F99"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06B5FC57"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sz w:val="20"/>
                <w:szCs w:val="20"/>
              </w:rPr>
              <w:t xml:space="preserve">Art. 28 alin (1) </w:t>
            </w:r>
          </w:p>
        </w:tc>
        <w:tc>
          <w:tcPr>
            <w:tcW w:w="3402" w:type="dxa"/>
            <w:shd w:val="clear" w:color="auto" w:fill="auto"/>
          </w:tcPr>
          <w:p w14:paraId="0E9E3B39" w14:textId="77777777" w:rsidR="00B133E7" w:rsidRPr="00B133E7" w:rsidRDefault="00B133E7" w:rsidP="0083448B">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Pentru acoperirea riscului de neplată, FUI are dreptul de a solicita clientului final noncasnic, pentru care în ultimele 12 luni anterioare a fost emis preaviz de deconectare, constituirea unei garanţii financiare înainte de încheierea unui contract pentru furnizarea energiei electrice în regim de UI, clientul final având obligația de a constitui garanția financiară în termen de maximum 5 zile de la data primirii solicitării.</w:t>
            </w:r>
          </w:p>
          <w:p w14:paraId="6752B439" w14:textId="77777777" w:rsidR="00B133E7" w:rsidRPr="00B133E7" w:rsidRDefault="00B133E7" w:rsidP="0083448B">
            <w:pPr>
              <w:shd w:val="clear" w:color="auto" w:fill="FFFFFF"/>
              <w:spacing w:after="0" w:line="240" w:lineRule="auto"/>
              <w:jc w:val="both"/>
              <w:rPr>
                <w:rFonts w:ascii="Times New Roman" w:hAnsi="Times New Roman" w:cs="Times New Roman"/>
                <w:sz w:val="20"/>
                <w:szCs w:val="20"/>
              </w:rPr>
            </w:pPr>
          </w:p>
        </w:tc>
        <w:tc>
          <w:tcPr>
            <w:tcW w:w="1134" w:type="dxa"/>
            <w:shd w:val="clear" w:color="auto" w:fill="auto"/>
          </w:tcPr>
          <w:p w14:paraId="6AD8E996" w14:textId="77777777" w:rsidR="00B133E7" w:rsidRPr="008D7527" w:rsidRDefault="00B133E7" w:rsidP="0083448B">
            <w:pPr>
              <w:shd w:val="clear" w:color="auto" w:fill="FFFFFF"/>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CEZ</w:t>
            </w:r>
          </w:p>
        </w:tc>
        <w:tc>
          <w:tcPr>
            <w:tcW w:w="3828" w:type="dxa"/>
            <w:shd w:val="clear" w:color="auto" w:fill="auto"/>
          </w:tcPr>
          <w:p w14:paraId="1E861B80" w14:textId="77777777" w:rsidR="00B133E7" w:rsidRPr="00B133E7" w:rsidRDefault="00B133E7" w:rsidP="0083448B">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Pentru acoperirea riscului de neplată, FUI are dreptul de a solicita clientului final noncasnic, pentru care în ultimele 12 luni anterioare a fost emis preaviz de deconectare, constituirea unei garanţii financiare înainte de încheierea unui contract pentru furnizarea energiei electrice în regim de UI, clientul final având obligația de a constitui garanția financiară în termen de maximum 5 zile de la data primirii solicitării.</w:t>
            </w:r>
          </w:p>
          <w:p w14:paraId="19D9C8A8" w14:textId="77777777" w:rsidR="00B133E7" w:rsidRPr="00B133E7" w:rsidRDefault="00B133E7" w:rsidP="0083448B">
            <w:pPr>
              <w:shd w:val="clear" w:color="auto" w:fill="FFFFFF"/>
              <w:spacing w:after="0" w:line="240" w:lineRule="auto"/>
              <w:jc w:val="both"/>
              <w:rPr>
                <w:rFonts w:ascii="Times New Roman" w:hAnsi="Times New Roman" w:cs="Times New Roman"/>
                <w:color w:val="C00000"/>
                <w:sz w:val="20"/>
                <w:szCs w:val="20"/>
              </w:rPr>
            </w:pPr>
            <w:r w:rsidRPr="00B133E7">
              <w:rPr>
                <w:rFonts w:ascii="Times New Roman" w:hAnsi="Times New Roman" w:cs="Times New Roman"/>
                <w:color w:val="C00000"/>
                <w:sz w:val="20"/>
                <w:szCs w:val="20"/>
              </w:rPr>
              <w:t>1</w:t>
            </w:r>
            <w:r w:rsidRPr="00B133E7">
              <w:rPr>
                <w:rFonts w:ascii="Times New Roman" w:hAnsi="Times New Roman" w:cs="Times New Roman"/>
                <w:color w:val="C00000"/>
                <w:sz w:val="20"/>
                <w:szCs w:val="20"/>
                <w:vertAlign w:val="superscript"/>
              </w:rPr>
              <w:t>1</w:t>
            </w:r>
            <w:r w:rsidRPr="00B133E7">
              <w:rPr>
                <w:rFonts w:ascii="Times New Roman" w:hAnsi="Times New Roman" w:cs="Times New Roman"/>
                <w:color w:val="C00000"/>
                <w:sz w:val="20"/>
                <w:szCs w:val="20"/>
              </w:rPr>
              <w:t xml:space="preserve">  FUI are dreptul de a solicita garantii financiare  si clientului final noncasnic cu un consum anual mai mare de 20.000 MWh, in scopul acoperirii riscului pentru neplata</w:t>
            </w:r>
          </w:p>
        </w:tc>
        <w:tc>
          <w:tcPr>
            <w:tcW w:w="3260" w:type="dxa"/>
          </w:tcPr>
          <w:p w14:paraId="52F38FA0" w14:textId="77777777" w:rsidR="00B133E7" w:rsidRPr="00B133E7" w:rsidRDefault="00B133E7" w:rsidP="0083448B">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Solicitam ca FUI sa aiba dreptul de a solicita constituirea de garantii financiare si in cazul clientilor noncasnici cu un consum mai mare de 20.000 MWH anuual ( cei cuprinsi in transele de consum IE – IG, dupa cum sunt definite de Regulamentul (UE) 2016/1952 si ordinul ANRE 33/2013). Riscul de neplata pt clientii cu un consum foarte mare, poate aduce implicatii majore in activitatea unui FUI</w:t>
            </w:r>
          </w:p>
        </w:tc>
        <w:tc>
          <w:tcPr>
            <w:tcW w:w="1701" w:type="dxa"/>
          </w:tcPr>
          <w:p w14:paraId="64D9C89C" w14:textId="3CAEC66C" w:rsidR="000F2CB9" w:rsidRPr="00B133E7" w:rsidRDefault="00BC3BB2" w:rsidP="00B133E7">
            <w:pPr>
              <w:spacing w:after="0" w:line="240" w:lineRule="auto"/>
              <w:rPr>
                <w:rFonts w:ascii="Times New Roman" w:hAnsi="Times New Roman" w:cs="Times New Roman"/>
                <w:i/>
                <w:iCs/>
                <w:sz w:val="20"/>
                <w:szCs w:val="20"/>
                <w:highlight w:val="yellow"/>
                <w:lang w:val="it-IT"/>
              </w:rPr>
            </w:pPr>
            <w:r w:rsidRPr="00BC3BB2">
              <w:rPr>
                <w:rFonts w:ascii="Times New Roman" w:hAnsi="Times New Roman" w:cs="Times New Roman"/>
                <w:iCs/>
                <w:sz w:val="20"/>
                <w:szCs w:val="20"/>
                <w:lang w:val="it-IT"/>
              </w:rPr>
              <w:t xml:space="preserve">Se reformuleaza. </w:t>
            </w:r>
            <w:r w:rsidR="006F4DF0" w:rsidRPr="00BC3BB2">
              <w:rPr>
                <w:rFonts w:ascii="Times New Roman" w:hAnsi="Times New Roman" w:cs="Times New Roman"/>
                <w:iCs/>
                <w:sz w:val="20"/>
                <w:szCs w:val="20"/>
                <w:lang w:val="it-IT"/>
              </w:rPr>
              <w:t xml:space="preserve">A se vedea </w:t>
            </w:r>
            <w:r w:rsidR="006F4DF0">
              <w:rPr>
                <w:rFonts w:ascii="Times New Roman" w:hAnsi="Times New Roman" w:cs="Times New Roman"/>
                <w:iCs/>
                <w:sz w:val="20"/>
                <w:szCs w:val="20"/>
                <w:lang w:val="it-IT"/>
              </w:rPr>
              <w:t xml:space="preserve">explicatia de </w:t>
            </w:r>
            <w:r w:rsidR="006F4DF0" w:rsidRPr="00BC3BB2">
              <w:rPr>
                <w:rFonts w:ascii="Times New Roman" w:hAnsi="Times New Roman" w:cs="Times New Roman"/>
                <w:iCs/>
                <w:sz w:val="20"/>
                <w:szCs w:val="20"/>
                <w:lang w:val="it-IT"/>
              </w:rPr>
              <w:t>mai sus</w:t>
            </w:r>
          </w:p>
        </w:tc>
      </w:tr>
      <w:tr w:rsidR="00B133E7" w:rsidRPr="00B133E7" w14:paraId="225F94A2" w14:textId="77777777" w:rsidTr="00D319D6">
        <w:tc>
          <w:tcPr>
            <w:tcW w:w="568" w:type="dxa"/>
            <w:shd w:val="clear" w:color="auto" w:fill="auto"/>
          </w:tcPr>
          <w:p w14:paraId="0C0C3968"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4C02FAE3" w14:textId="77777777" w:rsidR="00B133E7" w:rsidRPr="00B133E7" w:rsidRDefault="00B133E7" w:rsidP="00B133E7">
            <w:pPr>
              <w:spacing w:after="0" w:line="240" w:lineRule="auto"/>
              <w:rPr>
                <w:rFonts w:ascii="Times New Roman" w:hAnsi="Times New Roman" w:cs="Times New Roman"/>
                <w:b/>
                <w:sz w:val="20"/>
                <w:szCs w:val="20"/>
              </w:rPr>
            </w:pPr>
            <w:r w:rsidRPr="00B133E7">
              <w:rPr>
                <w:rFonts w:ascii="Times New Roman" w:hAnsi="Times New Roman" w:cs="Times New Roman"/>
                <w:b/>
                <w:bCs/>
                <w:sz w:val="20"/>
                <w:szCs w:val="20"/>
              </w:rPr>
              <w:t>Art.29</w:t>
            </w:r>
          </w:p>
        </w:tc>
        <w:tc>
          <w:tcPr>
            <w:tcW w:w="3402" w:type="dxa"/>
            <w:shd w:val="clear" w:color="auto" w:fill="auto"/>
          </w:tcPr>
          <w:p w14:paraId="295FA178"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bCs/>
                <w:sz w:val="20"/>
                <w:szCs w:val="20"/>
              </w:rPr>
              <w:t>(1)</w:t>
            </w:r>
            <w:r w:rsidRPr="00B133E7">
              <w:rPr>
                <w:rFonts w:ascii="Times New Roman" w:hAnsi="Times New Roman" w:cs="Times New Roman"/>
                <w:b/>
                <w:bCs/>
                <w:sz w:val="20"/>
                <w:szCs w:val="20"/>
              </w:rPr>
              <w:t xml:space="preserve"> </w:t>
            </w:r>
            <w:r w:rsidRPr="00B133E7">
              <w:rPr>
                <w:rFonts w:ascii="Times New Roman" w:hAnsi="Times New Roman" w:cs="Times New Roman"/>
                <w:sz w:val="20"/>
                <w:szCs w:val="20"/>
              </w:rPr>
              <w:t>Prețurile aplicate de FUI clienților finali preluați sunt cele stabilite în conformitate cu prevederile reglementărilor aplicabile.</w:t>
            </w:r>
          </w:p>
          <w:p w14:paraId="54C24B9D"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FUI este îndreptățit ca, pentru toată perioada cuprinsă între data preluării și data revenirii clientului final preluat la FA sau, după caz, data de la care intră în vigoare un contract de furnizare încheiat </w:t>
            </w:r>
            <w:r w:rsidRPr="00B133E7">
              <w:rPr>
                <w:rFonts w:ascii="Times New Roman" w:hAnsi="Times New Roman" w:cs="Times New Roman"/>
                <w:sz w:val="20"/>
                <w:szCs w:val="20"/>
              </w:rPr>
              <w:lastRenderedPageBreak/>
              <w:t xml:space="preserve">de clientul final preluat cu un FC, să factureze și să recupereze de la clientul final preluat contravaloarea energiei electrice furnizate, în conformitate cu prevederile reglementărilor aplicabile și datele/informațiile din documentele transmise respectivului client. </w:t>
            </w:r>
          </w:p>
        </w:tc>
        <w:tc>
          <w:tcPr>
            <w:tcW w:w="1134" w:type="dxa"/>
            <w:shd w:val="clear" w:color="auto" w:fill="auto"/>
          </w:tcPr>
          <w:p w14:paraId="3CDBA9C4"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lastRenderedPageBreak/>
              <w:t>EE</w:t>
            </w:r>
          </w:p>
          <w:p w14:paraId="520C94FA"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47BC0D51"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(1) Prețurile aplicate de FUI clienților finali preluați sunt cele stabilite în conformitate cu prevederile reglementărilor aplicabile.</w:t>
            </w:r>
          </w:p>
          <w:p w14:paraId="1457B5BE"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(2) FUI este îndreptățit ca, pentru toată perioada cuprinsă între data preluării și </w:t>
            </w:r>
            <w:r w:rsidRPr="00B133E7">
              <w:rPr>
                <w:rFonts w:ascii="Times New Roman" w:hAnsi="Times New Roman" w:cs="Times New Roman"/>
                <w:strike/>
                <w:sz w:val="20"/>
                <w:szCs w:val="20"/>
              </w:rPr>
              <w:t>data revenirii clientului final preluat la FA sau, după caz,</w:t>
            </w:r>
            <w:r w:rsidRPr="00B133E7">
              <w:rPr>
                <w:rFonts w:ascii="Times New Roman" w:hAnsi="Times New Roman" w:cs="Times New Roman"/>
                <w:sz w:val="20"/>
                <w:szCs w:val="20"/>
              </w:rPr>
              <w:t xml:space="preserve"> data de la care intră în vigoare un contract de furnizare încheiat de clientul final preluat cu un FC, să factureze și să recupereze </w:t>
            </w:r>
            <w:r w:rsidRPr="00B133E7">
              <w:rPr>
                <w:rFonts w:ascii="Times New Roman" w:hAnsi="Times New Roman" w:cs="Times New Roman"/>
                <w:sz w:val="20"/>
                <w:szCs w:val="20"/>
              </w:rPr>
              <w:lastRenderedPageBreak/>
              <w:t xml:space="preserve">de la clientul final preluat contravaloarea energiei electrice furnizate, în conformitate cu prevederile reglementărilor aplicabile și datele/informațiile din documentele transmise respectivului client. </w:t>
            </w:r>
          </w:p>
          <w:p w14:paraId="03E40149" w14:textId="77777777" w:rsidR="00B133E7" w:rsidRPr="00B133E7" w:rsidRDefault="00B133E7" w:rsidP="00B133E7">
            <w:pPr>
              <w:spacing w:after="0" w:line="240" w:lineRule="auto"/>
              <w:ind w:left="-67" w:firstLine="427"/>
              <w:jc w:val="both"/>
              <w:rPr>
                <w:rFonts w:ascii="Times New Roman" w:hAnsi="Times New Roman" w:cs="Times New Roman"/>
                <w:b/>
                <w:bCs/>
                <w:sz w:val="20"/>
                <w:szCs w:val="20"/>
              </w:rPr>
            </w:pPr>
          </w:p>
        </w:tc>
        <w:tc>
          <w:tcPr>
            <w:tcW w:w="3260" w:type="dxa"/>
          </w:tcPr>
          <w:p w14:paraId="5D11F707" w14:textId="77777777" w:rsidR="00B133E7" w:rsidRPr="00B133E7" w:rsidRDefault="00B133E7" w:rsidP="00B133E7">
            <w:pPr>
              <w:spacing w:after="0" w:line="240" w:lineRule="auto"/>
              <w:rPr>
                <w:rFonts w:ascii="Times New Roman" w:hAnsi="Times New Roman" w:cs="Times New Roman"/>
                <w:sz w:val="20"/>
                <w:szCs w:val="20"/>
                <w:lang w:val="it-IT"/>
              </w:rPr>
            </w:pPr>
            <w:r w:rsidRPr="00B133E7">
              <w:rPr>
                <w:rFonts w:ascii="Times New Roman" w:hAnsi="Times New Roman" w:cs="Times New Roman"/>
                <w:sz w:val="20"/>
                <w:szCs w:val="20"/>
                <w:lang w:val="it-IT"/>
              </w:rPr>
              <w:lastRenderedPageBreak/>
              <w:t>Pentru corelare cu motivatia de la art. 8</w:t>
            </w:r>
          </w:p>
        </w:tc>
        <w:tc>
          <w:tcPr>
            <w:tcW w:w="1701" w:type="dxa"/>
          </w:tcPr>
          <w:p w14:paraId="78A42826" w14:textId="36A054B2" w:rsidR="00B133E7" w:rsidRDefault="008D1AE3"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Nu se accepta. Ramane posibilitatea revenirii clientului la FA</w:t>
            </w:r>
            <w:r w:rsidR="006F4DF0">
              <w:rPr>
                <w:rFonts w:ascii="Times New Roman" w:hAnsi="Times New Roman" w:cs="Times New Roman"/>
                <w:sz w:val="20"/>
                <w:szCs w:val="20"/>
              </w:rPr>
              <w:t>, in situatia in care acesta nu opteaza pentru o alta varianta</w:t>
            </w:r>
            <w:r>
              <w:rPr>
                <w:rFonts w:ascii="Times New Roman" w:hAnsi="Times New Roman" w:cs="Times New Roman"/>
                <w:sz w:val="20"/>
                <w:szCs w:val="20"/>
              </w:rPr>
              <w:t>.</w:t>
            </w:r>
          </w:p>
          <w:p w14:paraId="153EB983" w14:textId="594C7474" w:rsidR="000F2CB9" w:rsidRPr="00B133E7" w:rsidRDefault="000F2CB9" w:rsidP="00B133E7">
            <w:pPr>
              <w:tabs>
                <w:tab w:val="left" w:pos="237"/>
                <w:tab w:val="num" w:pos="900"/>
                <w:tab w:val="left" w:pos="1497"/>
              </w:tabs>
              <w:spacing w:after="0" w:line="240" w:lineRule="auto"/>
              <w:jc w:val="both"/>
              <w:rPr>
                <w:rFonts w:ascii="Times New Roman" w:hAnsi="Times New Roman" w:cs="Times New Roman"/>
                <w:sz w:val="20"/>
                <w:szCs w:val="20"/>
              </w:rPr>
            </w:pPr>
          </w:p>
        </w:tc>
      </w:tr>
      <w:tr w:rsidR="002D719A" w:rsidRPr="00B133E7" w14:paraId="295359FB" w14:textId="77777777" w:rsidTr="00D319D6">
        <w:tc>
          <w:tcPr>
            <w:tcW w:w="568" w:type="dxa"/>
            <w:shd w:val="clear" w:color="auto" w:fill="auto"/>
          </w:tcPr>
          <w:p w14:paraId="47D5CD9D" w14:textId="77777777" w:rsidR="002D719A" w:rsidRPr="00B133E7" w:rsidRDefault="002D719A" w:rsidP="002D719A">
            <w:pPr>
              <w:spacing w:after="0" w:line="240" w:lineRule="auto"/>
              <w:jc w:val="center"/>
              <w:rPr>
                <w:rFonts w:ascii="Times New Roman" w:hAnsi="Times New Roman" w:cs="Times New Roman"/>
                <w:b/>
                <w:sz w:val="20"/>
                <w:szCs w:val="20"/>
              </w:rPr>
            </w:pPr>
          </w:p>
        </w:tc>
        <w:tc>
          <w:tcPr>
            <w:tcW w:w="992" w:type="dxa"/>
          </w:tcPr>
          <w:p w14:paraId="703DD3CD" w14:textId="77777777" w:rsidR="002D719A" w:rsidRPr="00B133E7" w:rsidRDefault="002D719A" w:rsidP="002D719A">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Art. 30 alin. (2)</w:t>
            </w:r>
          </w:p>
        </w:tc>
        <w:tc>
          <w:tcPr>
            <w:tcW w:w="3402" w:type="dxa"/>
            <w:shd w:val="clear" w:color="auto" w:fill="auto"/>
          </w:tcPr>
          <w:p w14:paraId="0EF36287" w14:textId="77777777" w:rsidR="002D719A" w:rsidRPr="002D719A" w:rsidRDefault="002D719A" w:rsidP="002D719A">
            <w:pPr>
              <w:tabs>
                <w:tab w:val="left" w:pos="960"/>
              </w:tabs>
              <w:spacing w:after="0" w:line="240" w:lineRule="auto"/>
              <w:jc w:val="both"/>
              <w:rPr>
                <w:rFonts w:ascii="Times New Roman" w:hAnsi="Times New Roman" w:cs="Times New Roman"/>
                <w:color w:val="FF0000"/>
                <w:sz w:val="20"/>
                <w:szCs w:val="20"/>
              </w:rPr>
            </w:pPr>
            <w:r w:rsidRPr="002D719A">
              <w:rPr>
                <w:rFonts w:ascii="Times New Roman" w:hAnsi="Times New Roman" w:cs="Times New Roman"/>
                <w:bCs/>
                <w:iCs/>
                <w:sz w:val="20"/>
                <w:szCs w:val="20"/>
              </w:rPr>
              <w:t xml:space="preserve">În toate situațiile de preluare a clienților finali de către FUI, OR stabilește, pe baza citirii contoarelor </w:t>
            </w:r>
            <w:r w:rsidRPr="002D719A">
              <w:rPr>
                <w:rFonts w:ascii="Times New Roman" w:hAnsi="Times New Roman" w:cs="Times New Roman"/>
                <w:sz w:val="20"/>
                <w:szCs w:val="20"/>
              </w:rPr>
              <w:t xml:space="preserve">sau, în cazul în care citirea contoarelor nu este posibilă, în conformitate cu procedurile specifice, </w:t>
            </w:r>
            <w:r w:rsidRPr="002D719A">
              <w:rPr>
                <w:rFonts w:ascii="Times New Roman" w:hAnsi="Times New Roman" w:cs="Times New Roman"/>
                <w:bCs/>
                <w:iCs/>
                <w:sz w:val="20"/>
                <w:szCs w:val="20"/>
              </w:rPr>
              <w:t>și comunică FUI și, după caz, FA, respectiv FC indexul contoarelor de decontare de la locurile de consum ale clienților finali preluați, amplasate în zona sa de activitate</w:t>
            </w:r>
          </w:p>
        </w:tc>
        <w:tc>
          <w:tcPr>
            <w:tcW w:w="1134" w:type="dxa"/>
            <w:shd w:val="clear" w:color="auto" w:fill="auto"/>
          </w:tcPr>
          <w:p w14:paraId="2A177CAF" w14:textId="77777777" w:rsidR="002D719A" w:rsidRPr="002D719A" w:rsidRDefault="002D719A" w:rsidP="002D719A">
            <w:pPr>
              <w:tabs>
                <w:tab w:val="num" w:pos="851"/>
                <w:tab w:val="left" w:pos="1560"/>
                <w:tab w:val="left" w:pos="1843"/>
              </w:tabs>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Electrica Furnizare</w:t>
            </w:r>
          </w:p>
        </w:tc>
        <w:tc>
          <w:tcPr>
            <w:tcW w:w="3828" w:type="dxa"/>
            <w:shd w:val="clear" w:color="auto" w:fill="auto"/>
          </w:tcPr>
          <w:p w14:paraId="6216FC6C" w14:textId="77777777" w:rsidR="002D719A" w:rsidRPr="002D719A" w:rsidRDefault="002D719A" w:rsidP="002D719A">
            <w:pPr>
              <w:tabs>
                <w:tab w:val="left" w:pos="960"/>
              </w:tabs>
              <w:spacing w:after="0" w:line="240" w:lineRule="auto"/>
              <w:jc w:val="both"/>
              <w:rPr>
                <w:rFonts w:ascii="Times New Roman" w:hAnsi="Times New Roman" w:cs="Times New Roman"/>
                <w:color w:val="FF0000"/>
                <w:sz w:val="20"/>
                <w:szCs w:val="20"/>
              </w:rPr>
            </w:pPr>
            <w:r w:rsidRPr="002D719A">
              <w:rPr>
                <w:rFonts w:ascii="Times New Roman" w:hAnsi="Times New Roman" w:cs="Times New Roman"/>
                <w:bCs/>
                <w:iCs/>
                <w:sz w:val="20"/>
                <w:szCs w:val="20"/>
              </w:rPr>
              <w:t xml:space="preserve">În toate situațiile de preluare a clienților finali de către FUI, OR stabilește, pe baza citirii contoarelor </w:t>
            </w:r>
            <w:r w:rsidRPr="002D719A">
              <w:rPr>
                <w:rFonts w:ascii="Times New Roman" w:hAnsi="Times New Roman" w:cs="Times New Roman"/>
                <w:sz w:val="20"/>
                <w:szCs w:val="20"/>
              </w:rPr>
              <w:t xml:space="preserve">sau, în cazul în care citirea contoarelor nu este posibilă, în conformitate cu procedurile specifice, </w:t>
            </w:r>
            <w:r w:rsidRPr="002D719A">
              <w:rPr>
                <w:rFonts w:ascii="Times New Roman" w:hAnsi="Times New Roman" w:cs="Times New Roman"/>
                <w:bCs/>
                <w:iCs/>
                <w:sz w:val="20"/>
                <w:szCs w:val="20"/>
              </w:rPr>
              <w:t xml:space="preserve">și comunică FUI și, după caz, FA, respectiv FC, </w:t>
            </w:r>
            <w:r w:rsidRPr="002D719A">
              <w:rPr>
                <w:rFonts w:ascii="Times New Roman" w:hAnsi="Times New Roman" w:cs="Times New Roman"/>
                <w:b/>
                <w:bCs/>
                <w:i/>
                <w:iCs/>
                <w:sz w:val="20"/>
                <w:szCs w:val="20"/>
              </w:rPr>
              <w:t>in maxim 3 zile lucratoare de la data transmiterii listei locurilor de consum preluate</w:t>
            </w:r>
            <w:r w:rsidRPr="002D719A">
              <w:rPr>
                <w:rFonts w:ascii="Times New Roman" w:hAnsi="Times New Roman" w:cs="Times New Roman"/>
                <w:bCs/>
                <w:iCs/>
                <w:sz w:val="20"/>
                <w:szCs w:val="20"/>
              </w:rPr>
              <w:t>, indexul contoarelor de decontare de la locurile de consum ale clienților finali preluați, amplasate în zona sa de activitate.</w:t>
            </w:r>
          </w:p>
        </w:tc>
        <w:tc>
          <w:tcPr>
            <w:tcW w:w="3260" w:type="dxa"/>
          </w:tcPr>
          <w:p w14:paraId="26DE9394" w14:textId="77777777" w:rsidR="002D719A" w:rsidRPr="002D719A" w:rsidRDefault="002D719A" w:rsidP="002D719A">
            <w:pPr>
              <w:tabs>
                <w:tab w:val="left" w:pos="237"/>
                <w:tab w:val="num" w:pos="900"/>
                <w:tab w:val="left" w:pos="1497"/>
              </w:tabs>
              <w:spacing w:after="0" w:line="240" w:lineRule="auto"/>
              <w:jc w:val="both"/>
              <w:rPr>
                <w:rFonts w:ascii="Times New Roman" w:hAnsi="Times New Roman" w:cs="Times New Roman"/>
                <w:sz w:val="20"/>
                <w:szCs w:val="20"/>
              </w:rPr>
            </w:pPr>
            <w:r w:rsidRPr="002D719A">
              <w:rPr>
                <w:rFonts w:ascii="Times New Roman" w:hAnsi="Times New Roman" w:cs="Times New Roman"/>
                <w:sz w:val="20"/>
                <w:szCs w:val="20"/>
              </w:rPr>
              <w:t>Similar cu Ord. 234/2019</w:t>
            </w:r>
          </w:p>
        </w:tc>
        <w:tc>
          <w:tcPr>
            <w:tcW w:w="1701" w:type="dxa"/>
          </w:tcPr>
          <w:p w14:paraId="43D04E29" w14:textId="651C5A82" w:rsidR="002D719A" w:rsidRPr="004B0885" w:rsidRDefault="006F4DF0" w:rsidP="002D719A">
            <w:pPr>
              <w:tabs>
                <w:tab w:val="left" w:pos="237"/>
                <w:tab w:val="num" w:pos="900"/>
                <w:tab w:val="left" w:pos="1497"/>
              </w:tabs>
              <w:spacing w:after="0" w:line="240" w:lineRule="auto"/>
              <w:jc w:val="both"/>
              <w:rPr>
                <w:rFonts w:ascii="Times New Roman" w:hAnsi="Times New Roman" w:cs="Times New Roman"/>
                <w:sz w:val="20"/>
                <w:szCs w:val="20"/>
                <w:highlight w:val="darkCyan"/>
              </w:rPr>
            </w:pPr>
            <w:r w:rsidRPr="004B0885">
              <w:rPr>
                <w:rFonts w:ascii="Times New Roman" w:hAnsi="Times New Roman" w:cs="Times New Roman"/>
                <w:sz w:val="20"/>
                <w:szCs w:val="20"/>
              </w:rPr>
              <w:t>Nu se acceptă</w:t>
            </w:r>
          </w:p>
        </w:tc>
      </w:tr>
      <w:tr w:rsidR="00B133E7" w:rsidRPr="00B133E7" w14:paraId="3A8AB600" w14:textId="77777777" w:rsidTr="00D319D6">
        <w:tc>
          <w:tcPr>
            <w:tcW w:w="568" w:type="dxa"/>
            <w:shd w:val="clear" w:color="auto" w:fill="auto"/>
          </w:tcPr>
          <w:p w14:paraId="7DAFB8EA"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5955D4D4"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r w:rsidRPr="00B133E7">
              <w:rPr>
                <w:rFonts w:ascii="Times New Roman" w:hAnsi="Times New Roman" w:cs="Times New Roman"/>
                <w:b/>
                <w:bCs/>
                <w:sz w:val="20"/>
                <w:szCs w:val="20"/>
              </w:rPr>
              <w:t>Art.35</w:t>
            </w:r>
          </w:p>
          <w:p w14:paraId="4CD2B18A"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49F1E3E2"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bookmarkStart w:id="11" w:name="_Ref50980119"/>
            <w:r w:rsidRPr="00B133E7">
              <w:rPr>
                <w:rFonts w:ascii="Times New Roman" w:hAnsi="Times New Roman" w:cs="Times New Roman"/>
                <w:sz w:val="20"/>
                <w:szCs w:val="20"/>
              </w:rPr>
              <w:t xml:space="preserve"> (1) În cel mult 10 zile de la data informării de preluare, clienții finali pot transmite FUI dezacordul cu privire la preluare, în scris, prin oricare din modalitățile menționate în informarea de preluare cu excepția situațiilor în care preluarea s-a realizat ca urmare a solicitării clientului final.</w:t>
            </w:r>
            <w:bookmarkEnd w:id="11"/>
            <w:r w:rsidRPr="00B133E7">
              <w:rPr>
                <w:rFonts w:ascii="Times New Roman" w:hAnsi="Times New Roman" w:cs="Times New Roman"/>
                <w:sz w:val="20"/>
                <w:szCs w:val="20"/>
              </w:rPr>
              <w:t xml:space="preserve"> </w:t>
            </w:r>
          </w:p>
          <w:p w14:paraId="5FC02C64"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(2) În situația prevăzută la alin. (1), în prima zi lucrătoare după primirea dezacordului, FUI solicită OR deconectarea locului de consum și facturează clientului final consumul de energie electrică înregistrat până la data deconectării.</w:t>
            </w:r>
          </w:p>
        </w:tc>
        <w:tc>
          <w:tcPr>
            <w:tcW w:w="1134" w:type="dxa"/>
            <w:shd w:val="clear" w:color="auto" w:fill="auto"/>
          </w:tcPr>
          <w:p w14:paraId="6A73E99E"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7BD644D0"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661AC769" w14:textId="77777777" w:rsidR="00B133E7" w:rsidRPr="00B133E7" w:rsidRDefault="00B133E7" w:rsidP="00B133E7">
            <w:pPr>
              <w:tabs>
                <w:tab w:val="left" w:pos="960"/>
              </w:tabs>
              <w:spacing w:after="0" w:line="240" w:lineRule="auto"/>
              <w:jc w:val="both"/>
              <w:rPr>
                <w:rFonts w:ascii="Times New Roman" w:hAnsi="Times New Roman" w:cs="Times New Roman"/>
                <w:b/>
                <w:bCs/>
                <w:strike/>
                <w:sz w:val="20"/>
                <w:szCs w:val="20"/>
              </w:rPr>
            </w:pPr>
            <w:r w:rsidRPr="00B133E7">
              <w:rPr>
                <w:rFonts w:ascii="Times New Roman" w:hAnsi="Times New Roman" w:cs="Times New Roman"/>
                <w:b/>
                <w:bCs/>
                <w:strike/>
                <w:sz w:val="20"/>
                <w:szCs w:val="20"/>
              </w:rPr>
              <w:t>Art.35</w:t>
            </w:r>
          </w:p>
          <w:p w14:paraId="2C60FE0F" w14:textId="77777777" w:rsidR="00B133E7" w:rsidRPr="00B133E7" w:rsidRDefault="00B133E7" w:rsidP="00B133E7">
            <w:pPr>
              <w:tabs>
                <w:tab w:val="left" w:pos="960"/>
              </w:tabs>
              <w:spacing w:after="0" w:line="240" w:lineRule="auto"/>
              <w:jc w:val="both"/>
              <w:rPr>
                <w:rFonts w:ascii="Times New Roman" w:hAnsi="Times New Roman" w:cs="Times New Roman"/>
                <w:strike/>
                <w:sz w:val="20"/>
                <w:szCs w:val="20"/>
              </w:rPr>
            </w:pPr>
            <w:r w:rsidRPr="00B133E7">
              <w:rPr>
                <w:rFonts w:ascii="Times New Roman" w:hAnsi="Times New Roman" w:cs="Times New Roman"/>
                <w:strike/>
                <w:sz w:val="20"/>
                <w:szCs w:val="20"/>
              </w:rPr>
              <w:t xml:space="preserve">(1) În cel mult 10 zile de la data informării de preluare, clienții finali pot transmite FUI dezacordul cu privire la preluare, în scris, prin oricare din modalitățile menționate în informarea de preluare cu excepția situațiilor în care preluarea s-a realizat ca urmare a solicitării clientului final. </w:t>
            </w:r>
          </w:p>
          <w:p w14:paraId="1FFF430B" w14:textId="77777777" w:rsidR="00B133E7" w:rsidRPr="00B133E7" w:rsidRDefault="00B133E7" w:rsidP="00B133E7">
            <w:pPr>
              <w:pStyle w:val="Articol"/>
              <w:numPr>
                <w:ilvl w:val="0"/>
                <w:numId w:val="0"/>
              </w:numPr>
              <w:tabs>
                <w:tab w:val="clear" w:pos="426"/>
                <w:tab w:val="clear" w:pos="851"/>
              </w:tabs>
              <w:spacing w:before="0" w:after="0"/>
              <w:rPr>
                <w:sz w:val="20"/>
              </w:rPr>
            </w:pPr>
            <w:r w:rsidRPr="00B133E7">
              <w:rPr>
                <w:strike/>
                <w:sz w:val="20"/>
              </w:rPr>
              <w:t>(2) În situația prevăzută la alin. (1), în prima zi lucrătoare după primirea dezacordului, FUI solicită OR deconectarea locului de consum și facturează clientului final consumul de energie electrică înregistrat până la data deconectării.</w:t>
            </w:r>
          </w:p>
        </w:tc>
        <w:tc>
          <w:tcPr>
            <w:tcW w:w="3260" w:type="dxa"/>
          </w:tcPr>
          <w:p w14:paraId="1EBBBC50" w14:textId="77777777" w:rsidR="00B133E7" w:rsidRPr="00B133E7" w:rsidRDefault="00B133E7" w:rsidP="0083448B">
            <w:pPr>
              <w:autoSpaceDE w:val="0"/>
              <w:autoSpaceDN w:val="0"/>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 xml:space="preserve">Consideram ca in cazul in care clientul a ajuns in situatia de a nu avea </w:t>
            </w:r>
            <w:r w:rsidRPr="00B133E7">
              <w:rPr>
                <w:rFonts w:ascii="Times New Roman" w:hAnsi="Times New Roman" w:cs="Times New Roman"/>
                <w:color w:val="000000"/>
                <w:sz w:val="20"/>
                <w:szCs w:val="20"/>
              </w:rPr>
              <w:t>alta sursa de furnizare si este preluat de FUI, dezacordul lui in aceasta etapa nu are efectele scontate, riscand sa ajunga sa fie deconectat. Daca clientul isi doreste un alt furnzior, poate opta, in conditiile legale, fara a mai interveni in procesul de preluare in baza acestui Ordin ANRE.</w:t>
            </w:r>
          </w:p>
          <w:p w14:paraId="23340F33" w14:textId="77777777" w:rsidR="00B133E7" w:rsidRPr="00B133E7" w:rsidRDefault="00B133E7" w:rsidP="00B133E7">
            <w:pPr>
              <w:spacing w:after="0" w:line="240" w:lineRule="auto"/>
              <w:jc w:val="both"/>
              <w:rPr>
                <w:rFonts w:ascii="Times New Roman" w:hAnsi="Times New Roman" w:cs="Times New Roman"/>
                <w:sz w:val="20"/>
                <w:szCs w:val="20"/>
              </w:rPr>
            </w:pPr>
          </w:p>
        </w:tc>
        <w:tc>
          <w:tcPr>
            <w:tcW w:w="1701" w:type="dxa"/>
          </w:tcPr>
          <w:p w14:paraId="1F37CB9B" w14:textId="0BC91B4D" w:rsidR="00B133E7" w:rsidRPr="00B133E7" w:rsidRDefault="008D1AE3" w:rsidP="00B133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Nu se accepta</w:t>
            </w:r>
          </w:p>
        </w:tc>
      </w:tr>
      <w:tr w:rsidR="00B133E7" w:rsidRPr="00B133E7" w14:paraId="62A8C02E" w14:textId="77777777" w:rsidTr="00D319D6">
        <w:tc>
          <w:tcPr>
            <w:tcW w:w="568" w:type="dxa"/>
            <w:shd w:val="clear" w:color="auto" w:fill="auto"/>
          </w:tcPr>
          <w:p w14:paraId="7674FCC8"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01127C3F"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b/>
                <w:bCs/>
                <w:sz w:val="20"/>
                <w:szCs w:val="20"/>
              </w:rPr>
              <w:t>Art.37</w:t>
            </w:r>
            <w:r w:rsidRPr="00B133E7">
              <w:rPr>
                <w:rFonts w:ascii="Times New Roman" w:hAnsi="Times New Roman" w:cs="Times New Roman"/>
                <w:sz w:val="20"/>
                <w:szCs w:val="20"/>
              </w:rPr>
              <w:t xml:space="preserve"> </w:t>
            </w:r>
          </w:p>
          <w:p w14:paraId="3D352C77"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3BF7B82F" w14:textId="77777777" w:rsidR="00B133E7" w:rsidRPr="00B133E7" w:rsidRDefault="00B133E7" w:rsidP="00B133E7">
            <w:pPr>
              <w:tabs>
                <w:tab w:val="left" w:pos="960"/>
              </w:tabs>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ANRE publică pe pagina proprie de internet o informare privind preluarea de către FUI a locurilor de consum ale clienților finali care nu au asigurată furnizarea energiei electrice din nicio altă sursă, după primirea de la FUI a informării privind preluarea.</w:t>
            </w:r>
          </w:p>
        </w:tc>
        <w:tc>
          <w:tcPr>
            <w:tcW w:w="1134" w:type="dxa"/>
            <w:shd w:val="clear" w:color="auto" w:fill="auto"/>
          </w:tcPr>
          <w:p w14:paraId="2961B80B"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24DE5716"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00BFBFB6" w14:textId="77777777" w:rsidR="00B133E7" w:rsidRPr="00B133E7" w:rsidRDefault="00B133E7" w:rsidP="00B133E7">
            <w:pPr>
              <w:pStyle w:val="Articol"/>
              <w:numPr>
                <w:ilvl w:val="0"/>
                <w:numId w:val="0"/>
              </w:numPr>
              <w:tabs>
                <w:tab w:val="clear" w:pos="426"/>
                <w:tab w:val="clear" w:pos="851"/>
              </w:tabs>
              <w:spacing w:before="0" w:after="0"/>
              <w:rPr>
                <w:strike/>
                <w:sz w:val="20"/>
              </w:rPr>
            </w:pPr>
            <w:r w:rsidRPr="00B133E7">
              <w:rPr>
                <w:b/>
                <w:bCs/>
                <w:strike/>
                <w:sz w:val="20"/>
              </w:rPr>
              <w:t>Art.37</w:t>
            </w:r>
            <w:r w:rsidRPr="00B133E7">
              <w:rPr>
                <w:strike/>
                <w:sz w:val="20"/>
              </w:rPr>
              <w:t xml:space="preserve"> ANRE publică pe pagina proprie de internet o informare privind preluarea de către FUI a locurilor de consum ale clienților finali care nu au asigurată furnizarea energiei electrice din nicio altă sursă, după primirea de la FUI a informării privind preluarea.</w:t>
            </w:r>
          </w:p>
        </w:tc>
        <w:tc>
          <w:tcPr>
            <w:tcW w:w="3260" w:type="dxa"/>
          </w:tcPr>
          <w:p w14:paraId="572A5EFD" w14:textId="77777777" w:rsidR="00B133E7" w:rsidRPr="00B133E7" w:rsidRDefault="00B133E7" w:rsidP="00B133E7">
            <w:pPr>
              <w:spacing w:after="0" w:line="240" w:lineRule="auto"/>
              <w:jc w:val="both"/>
              <w:rPr>
                <w:rFonts w:ascii="Times New Roman" w:hAnsi="Times New Roman" w:cs="Times New Roman"/>
                <w:sz w:val="20"/>
                <w:szCs w:val="20"/>
              </w:rPr>
            </w:pPr>
            <w:r w:rsidRPr="00B133E7">
              <w:rPr>
                <w:rFonts w:ascii="Times New Roman" w:hAnsi="Times New Roman" w:cs="Times New Roman"/>
                <w:sz w:val="20"/>
                <w:szCs w:val="20"/>
              </w:rPr>
              <w:t>Consideram ca publicarea de catre ANRE pagina de internet proprie a listelor cu locurile de consum preluate atrage potentiale riscuri de incalcare a legislatiei GDPR, asa cum am argumentat la art.6.</w:t>
            </w:r>
          </w:p>
        </w:tc>
        <w:tc>
          <w:tcPr>
            <w:tcW w:w="1701" w:type="dxa"/>
          </w:tcPr>
          <w:p w14:paraId="0F8B00C2" w14:textId="77777777" w:rsidR="00B133E7" w:rsidRPr="00B133E7" w:rsidRDefault="008D1AE3" w:rsidP="00B133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Se accepta</w:t>
            </w:r>
          </w:p>
        </w:tc>
      </w:tr>
      <w:tr w:rsidR="00B133E7" w:rsidRPr="00B133E7" w14:paraId="0D62692C" w14:textId="77777777" w:rsidTr="00D319D6">
        <w:tc>
          <w:tcPr>
            <w:tcW w:w="568" w:type="dxa"/>
            <w:shd w:val="clear" w:color="auto" w:fill="auto"/>
          </w:tcPr>
          <w:p w14:paraId="7EE19D44" w14:textId="77777777" w:rsidR="00B133E7" w:rsidRPr="00B133E7" w:rsidRDefault="00B133E7" w:rsidP="00B133E7">
            <w:pPr>
              <w:spacing w:after="0" w:line="240" w:lineRule="auto"/>
              <w:jc w:val="center"/>
              <w:rPr>
                <w:rFonts w:ascii="Times New Roman" w:hAnsi="Times New Roman" w:cs="Times New Roman"/>
                <w:b/>
                <w:sz w:val="20"/>
                <w:szCs w:val="20"/>
              </w:rPr>
            </w:pPr>
          </w:p>
        </w:tc>
        <w:tc>
          <w:tcPr>
            <w:tcW w:w="992" w:type="dxa"/>
          </w:tcPr>
          <w:p w14:paraId="305B43DF" w14:textId="77777777" w:rsidR="00B133E7" w:rsidRPr="00B133E7" w:rsidRDefault="00B133E7" w:rsidP="00B133E7">
            <w:pPr>
              <w:pStyle w:val="Articol"/>
              <w:numPr>
                <w:ilvl w:val="0"/>
                <w:numId w:val="0"/>
              </w:numPr>
              <w:tabs>
                <w:tab w:val="clear" w:pos="426"/>
                <w:tab w:val="clear" w:pos="851"/>
              </w:tabs>
              <w:spacing w:before="0" w:after="0"/>
              <w:rPr>
                <w:sz w:val="20"/>
              </w:rPr>
            </w:pPr>
            <w:r w:rsidRPr="00B133E7">
              <w:rPr>
                <w:sz w:val="20"/>
              </w:rPr>
              <w:t>Anexa 1 la regulament</w:t>
            </w:r>
          </w:p>
          <w:p w14:paraId="384799C1" w14:textId="77777777" w:rsidR="00B133E7" w:rsidRPr="00B133E7" w:rsidRDefault="00B133E7" w:rsidP="00B133E7">
            <w:pPr>
              <w:spacing w:after="0" w:line="240" w:lineRule="auto"/>
              <w:rPr>
                <w:rFonts w:ascii="Times New Roman" w:hAnsi="Times New Roman" w:cs="Times New Roman"/>
                <w:b/>
                <w:sz w:val="20"/>
                <w:szCs w:val="20"/>
              </w:rPr>
            </w:pPr>
          </w:p>
        </w:tc>
        <w:tc>
          <w:tcPr>
            <w:tcW w:w="3402" w:type="dxa"/>
            <w:shd w:val="clear" w:color="auto" w:fill="auto"/>
          </w:tcPr>
          <w:p w14:paraId="2DE24F7D" w14:textId="77777777" w:rsidR="00B133E7" w:rsidRPr="00B133E7" w:rsidRDefault="00B133E7" w:rsidP="00B133E7">
            <w:pPr>
              <w:pStyle w:val="Style1"/>
              <w:widowControl w:val="0"/>
              <w:spacing w:line="240" w:lineRule="auto"/>
              <w:jc w:val="both"/>
              <w:rPr>
                <w:b/>
                <w:sz w:val="20"/>
                <w:szCs w:val="20"/>
                <w:lang w:val="ro-RO"/>
              </w:rPr>
            </w:pPr>
            <w:r w:rsidRPr="00B133E7">
              <w:rPr>
                <w:b/>
                <w:sz w:val="20"/>
                <w:szCs w:val="20"/>
                <w:lang w:val="ro-RO"/>
              </w:rPr>
              <w:lastRenderedPageBreak/>
              <w:t>Conținutul minim al informării de preluare transmise de către FUI clienților finali preluați</w:t>
            </w:r>
          </w:p>
          <w:p w14:paraId="5E104819"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p>
        </w:tc>
        <w:tc>
          <w:tcPr>
            <w:tcW w:w="1134" w:type="dxa"/>
            <w:shd w:val="clear" w:color="auto" w:fill="auto"/>
          </w:tcPr>
          <w:p w14:paraId="31AAD12F"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w:t>
            </w:r>
          </w:p>
          <w:p w14:paraId="0127B359" w14:textId="77777777" w:rsidR="00B133E7" w:rsidRPr="008D7527" w:rsidRDefault="00B133E7" w:rsidP="00B133E7">
            <w:pPr>
              <w:tabs>
                <w:tab w:val="num" w:pos="851"/>
                <w:tab w:val="left" w:pos="1560"/>
                <w:tab w:val="left" w:pos="1843"/>
              </w:tabs>
              <w:spacing w:after="0" w:line="240" w:lineRule="auto"/>
              <w:jc w:val="both"/>
              <w:rPr>
                <w:rFonts w:ascii="Times New Roman" w:hAnsi="Times New Roman" w:cs="Times New Roman"/>
                <w:sz w:val="20"/>
                <w:szCs w:val="20"/>
              </w:rPr>
            </w:pPr>
            <w:r w:rsidRPr="008D7527">
              <w:rPr>
                <w:rFonts w:ascii="Times New Roman" w:hAnsi="Times New Roman" w:cs="Times New Roman"/>
                <w:sz w:val="20"/>
                <w:szCs w:val="20"/>
              </w:rPr>
              <w:t>EEM</w:t>
            </w:r>
          </w:p>
        </w:tc>
        <w:tc>
          <w:tcPr>
            <w:tcW w:w="3828" w:type="dxa"/>
            <w:shd w:val="clear" w:color="auto" w:fill="auto"/>
          </w:tcPr>
          <w:p w14:paraId="6B180471" w14:textId="77777777" w:rsidR="00B133E7" w:rsidRPr="00B133E7" w:rsidRDefault="00B133E7" w:rsidP="00B133E7">
            <w:pPr>
              <w:pStyle w:val="Style1"/>
              <w:widowControl w:val="0"/>
              <w:spacing w:line="240" w:lineRule="auto"/>
              <w:jc w:val="both"/>
              <w:rPr>
                <w:b/>
                <w:sz w:val="20"/>
                <w:szCs w:val="20"/>
                <w:lang w:val="ro-RO"/>
              </w:rPr>
            </w:pPr>
            <w:r w:rsidRPr="00B133E7">
              <w:rPr>
                <w:b/>
                <w:sz w:val="20"/>
                <w:szCs w:val="20"/>
                <w:lang w:val="ro-RO"/>
              </w:rPr>
              <w:t>Conținutul minim al informării de preluare transmise de către FUI clienților finali preluați</w:t>
            </w:r>
          </w:p>
          <w:p w14:paraId="136F5C37" w14:textId="77777777" w:rsidR="00B133E7" w:rsidRPr="00B133E7" w:rsidRDefault="00B133E7" w:rsidP="00B133E7">
            <w:pPr>
              <w:pStyle w:val="Style1"/>
              <w:widowControl w:val="0"/>
              <w:spacing w:line="240" w:lineRule="auto"/>
              <w:jc w:val="both"/>
              <w:rPr>
                <w:b/>
                <w:sz w:val="20"/>
                <w:szCs w:val="20"/>
                <w:lang w:val="ro-RO"/>
              </w:rPr>
            </w:pPr>
          </w:p>
          <w:p w14:paraId="32315E0F" w14:textId="77777777" w:rsidR="00B133E7" w:rsidRPr="00B133E7" w:rsidRDefault="00B133E7" w:rsidP="00B133E7">
            <w:pPr>
              <w:tabs>
                <w:tab w:val="num" w:pos="709"/>
              </w:tabs>
              <w:spacing w:after="0" w:line="240" w:lineRule="auto"/>
              <w:jc w:val="both"/>
              <w:rPr>
                <w:rFonts w:ascii="Times New Roman" w:hAnsi="Times New Roman" w:cs="Times New Roman"/>
                <w:color w:val="FF0000"/>
                <w:sz w:val="20"/>
                <w:szCs w:val="20"/>
              </w:rPr>
            </w:pPr>
            <w:r w:rsidRPr="00B133E7">
              <w:rPr>
                <w:rFonts w:ascii="Times New Roman" w:hAnsi="Times New Roman" w:cs="Times New Roman"/>
                <w:color w:val="FF0000"/>
                <w:sz w:val="20"/>
                <w:szCs w:val="20"/>
              </w:rPr>
              <w:lastRenderedPageBreak/>
              <w:t>Introducerea lit J)</w:t>
            </w:r>
          </w:p>
          <w:p w14:paraId="2AF22225" w14:textId="77777777" w:rsidR="00B133E7" w:rsidRPr="00B133E7" w:rsidRDefault="00B133E7" w:rsidP="00B133E7">
            <w:pPr>
              <w:tabs>
                <w:tab w:val="left" w:pos="960"/>
              </w:tabs>
              <w:spacing w:after="0" w:line="240" w:lineRule="auto"/>
              <w:jc w:val="both"/>
              <w:rPr>
                <w:rFonts w:ascii="Times New Roman" w:hAnsi="Times New Roman" w:cs="Times New Roman"/>
                <w:b/>
                <w:bCs/>
                <w:sz w:val="20"/>
                <w:szCs w:val="20"/>
              </w:rPr>
            </w:pPr>
            <w:bookmarkStart w:id="12" w:name="_Hlk56772983"/>
            <w:r w:rsidRPr="00B133E7">
              <w:rPr>
                <w:rFonts w:ascii="Times New Roman" w:hAnsi="Times New Roman" w:cs="Times New Roman"/>
                <w:color w:val="FF0000"/>
                <w:sz w:val="20"/>
                <w:szCs w:val="20"/>
              </w:rPr>
              <w:t>Informarea privind prelucrarea datelor cu caracter personal</w:t>
            </w:r>
            <w:bookmarkEnd w:id="12"/>
          </w:p>
        </w:tc>
        <w:tc>
          <w:tcPr>
            <w:tcW w:w="3260" w:type="dxa"/>
          </w:tcPr>
          <w:p w14:paraId="26149DDD" w14:textId="77777777" w:rsidR="00B133E7" w:rsidRPr="00B133E7" w:rsidRDefault="00B133E7" w:rsidP="00B133E7">
            <w:pPr>
              <w:spacing w:after="0" w:line="240" w:lineRule="auto"/>
              <w:jc w:val="both"/>
              <w:rPr>
                <w:rFonts w:ascii="Times New Roman" w:hAnsi="Times New Roman" w:cs="Times New Roman"/>
                <w:sz w:val="20"/>
                <w:szCs w:val="20"/>
                <w:lang w:val="it-IT"/>
              </w:rPr>
            </w:pPr>
            <w:r w:rsidRPr="00B133E7">
              <w:rPr>
                <w:rFonts w:ascii="Times New Roman" w:hAnsi="Times New Roman" w:cs="Times New Roman"/>
                <w:sz w:val="20"/>
                <w:szCs w:val="20"/>
              </w:rPr>
              <w:lastRenderedPageBreak/>
              <w:t xml:space="preserve">Conform prev art 14 RGPR atunci cand datele nu au fost obtinute direct de la persoana vizata (clienti) operatorul are obligativitatea </w:t>
            </w:r>
            <w:r w:rsidRPr="00B133E7">
              <w:rPr>
                <w:rFonts w:ascii="Times New Roman" w:hAnsi="Times New Roman" w:cs="Times New Roman"/>
                <w:sz w:val="20"/>
                <w:szCs w:val="20"/>
              </w:rPr>
              <w:lastRenderedPageBreak/>
              <w:t xml:space="preserve">informarii privind prelucrarea datelor ...conform art 14 alin 3 lit </w:t>
            </w:r>
            <w:r w:rsidRPr="00B133E7">
              <w:rPr>
                <w:rFonts w:ascii="Times New Roman" w:hAnsi="Times New Roman" w:cs="Times New Roman"/>
                <w:b/>
                <w:bCs/>
                <w:color w:val="900000"/>
                <w:sz w:val="20"/>
                <w:szCs w:val="20"/>
              </w:rPr>
              <w:t xml:space="preserve">b) </w:t>
            </w:r>
            <w:r w:rsidRPr="00B133E7">
              <w:rPr>
                <w:rFonts w:ascii="Times New Roman" w:hAnsi="Times New Roman" w:cs="Times New Roman"/>
                <w:i/>
                <w:color w:val="000000"/>
                <w:sz w:val="20"/>
                <w:szCs w:val="20"/>
              </w:rPr>
              <w:t xml:space="preserve">dacă datele cu caracter personal urmează să fie utilizate pentru comunicarea cu persoana vizată, cel târziu în momentul primei comunicări către persoana vizată respectivă; sau </w:t>
            </w:r>
            <w:r w:rsidRPr="00B133E7">
              <w:rPr>
                <w:rFonts w:ascii="Times New Roman" w:hAnsi="Times New Roman" w:cs="Times New Roman"/>
                <w:b/>
                <w:bCs/>
                <w:i/>
                <w:color w:val="900000"/>
                <w:sz w:val="20"/>
                <w:szCs w:val="20"/>
              </w:rPr>
              <w:t xml:space="preserve">c) </w:t>
            </w:r>
            <w:r w:rsidRPr="00B133E7">
              <w:rPr>
                <w:rFonts w:ascii="Times New Roman" w:hAnsi="Times New Roman" w:cs="Times New Roman"/>
                <w:i/>
                <w:color w:val="000000"/>
                <w:sz w:val="20"/>
                <w:szCs w:val="20"/>
              </w:rPr>
              <w:t>dacă se intenţionează divulgarea datelor cu caracter personal către un alt destinatar, cel mai târziu la data la care acestea sunt divulgate pentru prima oară</w:t>
            </w:r>
            <w:r w:rsidRPr="00B133E7">
              <w:rPr>
                <w:rFonts w:ascii="Times New Roman" w:hAnsi="Times New Roman" w:cs="Times New Roman"/>
                <w:color w:val="000000"/>
                <w:sz w:val="20"/>
                <w:szCs w:val="20"/>
              </w:rPr>
              <w:t>.</w:t>
            </w:r>
          </w:p>
        </w:tc>
        <w:tc>
          <w:tcPr>
            <w:tcW w:w="1701" w:type="dxa"/>
          </w:tcPr>
          <w:p w14:paraId="7FF8F881" w14:textId="77777777" w:rsidR="00B133E7" w:rsidRPr="00B133E7" w:rsidRDefault="008D1AE3" w:rsidP="00B133E7">
            <w:pPr>
              <w:tabs>
                <w:tab w:val="left" w:pos="237"/>
                <w:tab w:val="num" w:pos="900"/>
                <w:tab w:val="left" w:pos="149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Se accepta</w:t>
            </w:r>
          </w:p>
        </w:tc>
      </w:tr>
    </w:tbl>
    <w:p w14:paraId="13697DA7" w14:textId="77777777" w:rsidR="00D6349C" w:rsidRDefault="00D6349C">
      <w:pPr>
        <w:spacing w:before="120" w:line="360" w:lineRule="auto"/>
        <w:contextualSpacing/>
        <w:jc w:val="both"/>
        <w:rPr>
          <w:rFonts w:ascii="Times New Roman" w:hAnsi="Times New Roman" w:cs="Times New Roman"/>
          <w:b/>
        </w:rPr>
      </w:pPr>
    </w:p>
    <w:p w14:paraId="510619C7"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Claudiu DUMBRĂVEANU</w:t>
      </w:r>
    </w:p>
    <w:p w14:paraId="7217C447" w14:textId="0B8DC3C6"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General DGPE</w:t>
      </w:r>
    </w:p>
    <w:p w14:paraId="14D1C198" w14:textId="00C58857" w:rsidR="00C654D5" w:rsidRDefault="00C654D5" w:rsidP="00D6349C">
      <w:pPr>
        <w:spacing w:before="120" w:line="240" w:lineRule="auto"/>
        <w:contextualSpacing/>
        <w:jc w:val="both"/>
        <w:rPr>
          <w:rFonts w:ascii="Times New Roman" w:hAnsi="Times New Roman" w:cs="Times New Roman"/>
          <w:b/>
        </w:rPr>
      </w:pPr>
    </w:p>
    <w:p w14:paraId="350C3378" w14:textId="301F4F79" w:rsidR="004B0885" w:rsidRDefault="004B0885" w:rsidP="00D6349C">
      <w:pPr>
        <w:spacing w:before="120" w:line="240" w:lineRule="auto"/>
        <w:contextualSpacing/>
        <w:jc w:val="both"/>
        <w:rPr>
          <w:rFonts w:ascii="Times New Roman" w:hAnsi="Times New Roman" w:cs="Times New Roman"/>
          <w:b/>
        </w:rPr>
      </w:pPr>
    </w:p>
    <w:p w14:paraId="3C38A1DF" w14:textId="77777777" w:rsidR="004B0885" w:rsidRPr="00817CFD" w:rsidRDefault="004B0885" w:rsidP="00D6349C">
      <w:pPr>
        <w:spacing w:before="120" w:line="240" w:lineRule="auto"/>
        <w:contextualSpacing/>
        <w:jc w:val="both"/>
        <w:rPr>
          <w:rFonts w:ascii="Times New Roman" w:hAnsi="Times New Roman" w:cs="Times New Roman"/>
          <w:b/>
        </w:rPr>
      </w:pPr>
    </w:p>
    <w:p w14:paraId="4DFCA9FA"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Alina TACHE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7111B9C7"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D</w:t>
      </w:r>
      <w:r w:rsidR="00817CFD" w:rsidRPr="00817CFD">
        <w:rPr>
          <w:rFonts w:ascii="Times New Roman" w:hAnsi="Times New Roman" w:cs="Times New Roman"/>
          <w:b/>
        </w:rPr>
        <w:t>PAE</w:t>
      </w:r>
      <w:r w:rsidRPr="00817CFD">
        <w:rPr>
          <w:rFonts w:ascii="Times New Roman" w:hAnsi="Times New Roman" w:cs="Times New Roman"/>
          <w:b/>
        </w:rPr>
        <w:t xml:space="preserve"> </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5010FEF4" w14:textId="63A6C017" w:rsidR="00C654D5" w:rsidRDefault="00C654D5" w:rsidP="00D6349C">
      <w:pPr>
        <w:spacing w:before="120" w:line="240" w:lineRule="auto"/>
        <w:contextualSpacing/>
        <w:jc w:val="both"/>
        <w:rPr>
          <w:rFonts w:ascii="Times New Roman" w:hAnsi="Times New Roman" w:cs="Times New Roman"/>
          <w:b/>
        </w:rPr>
      </w:pPr>
    </w:p>
    <w:p w14:paraId="0F240CDF" w14:textId="750E8AAB" w:rsidR="004B0885" w:rsidRDefault="004B0885" w:rsidP="00D6349C">
      <w:pPr>
        <w:spacing w:before="120" w:line="240" w:lineRule="auto"/>
        <w:contextualSpacing/>
        <w:jc w:val="both"/>
        <w:rPr>
          <w:rFonts w:ascii="Times New Roman" w:hAnsi="Times New Roman" w:cs="Times New Roman"/>
          <w:b/>
        </w:rPr>
      </w:pPr>
    </w:p>
    <w:p w14:paraId="49EAC326" w14:textId="77777777" w:rsidR="004B0885" w:rsidRPr="00817CFD" w:rsidRDefault="004B0885" w:rsidP="00D6349C">
      <w:pPr>
        <w:spacing w:before="120" w:line="240" w:lineRule="auto"/>
        <w:contextualSpacing/>
        <w:jc w:val="both"/>
        <w:rPr>
          <w:rFonts w:ascii="Times New Roman" w:hAnsi="Times New Roman" w:cs="Times New Roman"/>
          <w:b/>
        </w:rPr>
      </w:pPr>
      <w:bookmarkStart w:id="13" w:name="_GoBack"/>
      <w:bookmarkEnd w:id="13"/>
    </w:p>
    <w:p w14:paraId="3711B3A1"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Romulus TĂTAR</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14:paraId="3D24EAED" w14:textId="77777777"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Șef SP</w:t>
      </w:r>
      <w:r w:rsidR="00817CFD" w:rsidRPr="00817CFD">
        <w:rPr>
          <w:rFonts w:ascii="Times New Roman" w:hAnsi="Times New Roman" w:cs="Times New Roman"/>
          <w:b/>
        </w:rPr>
        <w:t>A</w:t>
      </w:r>
      <w:r w:rsidRPr="00817CFD">
        <w:rPr>
          <w:rFonts w:ascii="Times New Roman" w:hAnsi="Times New Roman" w:cs="Times New Roman"/>
          <w:b/>
        </w:rPr>
        <w:t>EE</w:t>
      </w:r>
    </w:p>
    <w:p w14:paraId="4C554BDB" w14:textId="4E4D5A8D" w:rsidR="00C654D5" w:rsidRDefault="00C654D5" w:rsidP="00D6349C">
      <w:pPr>
        <w:spacing w:before="120" w:line="240" w:lineRule="auto"/>
        <w:contextualSpacing/>
        <w:jc w:val="both"/>
        <w:rPr>
          <w:rFonts w:ascii="Times New Roman" w:hAnsi="Times New Roman" w:cs="Times New Roman"/>
          <w:b/>
        </w:rPr>
      </w:pPr>
    </w:p>
    <w:p w14:paraId="0897B396" w14:textId="3ED1253C" w:rsidR="004B0885" w:rsidRDefault="004B0885" w:rsidP="00D6349C">
      <w:pPr>
        <w:spacing w:before="120" w:line="240" w:lineRule="auto"/>
        <w:contextualSpacing/>
        <w:jc w:val="both"/>
        <w:rPr>
          <w:rFonts w:ascii="Times New Roman" w:hAnsi="Times New Roman" w:cs="Times New Roman"/>
          <w:b/>
        </w:rPr>
      </w:pPr>
    </w:p>
    <w:p w14:paraId="788E3AEC" w14:textId="77777777" w:rsidR="004B0885" w:rsidRPr="00817CFD" w:rsidRDefault="004B0885" w:rsidP="00D6349C">
      <w:pPr>
        <w:spacing w:before="120" w:line="240" w:lineRule="auto"/>
        <w:contextualSpacing/>
        <w:jc w:val="both"/>
        <w:rPr>
          <w:rFonts w:ascii="Times New Roman" w:hAnsi="Times New Roman" w:cs="Times New Roman"/>
          <w:b/>
        </w:rPr>
      </w:pPr>
    </w:p>
    <w:p w14:paraId="7F4BEE84" w14:textId="77777777"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lang w:val="en-US"/>
        </w:rPr>
        <w:t>M</w:t>
      </w:r>
      <w:r w:rsidRPr="00817CFD">
        <w:rPr>
          <w:rFonts w:ascii="Times New Roman" w:hAnsi="Times New Roman" w:cs="Times New Roman"/>
          <w:b/>
        </w:rPr>
        <w:t>ădălina RĂDULESCU</w:t>
      </w:r>
      <w:r w:rsidR="002B29A3" w:rsidRPr="00817CFD">
        <w:rPr>
          <w:rFonts w:ascii="Times New Roman" w:hAnsi="Times New Roman" w:cs="Times New Roman"/>
          <w:b/>
        </w:rPr>
        <w:tab/>
      </w:r>
    </w:p>
    <w:p w14:paraId="1F0A359E" w14:textId="77777777" w:rsidR="00C654D5" w:rsidRPr="00817CFD" w:rsidRDefault="002B29A3" w:rsidP="00D6349C">
      <w:pPr>
        <w:spacing w:line="240" w:lineRule="auto"/>
        <w:rPr>
          <w:rFonts w:ascii="Times New Roman" w:hAnsi="Times New Roman" w:cs="Times New Roman"/>
          <w:sz w:val="20"/>
          <w:szCs w:val="20"/>
          <w:lang w:val="it-IT"/>
        </w:rPr>
      </w:pPr>
      <w:r w:rsidRPr="00817CFD">
        <w:rPr>
          <w:rFonts w:ascii="Times New Roman" w:hAnsi="Times New Roman" w:cs="Times New Roman"/>
          <w:b/>
        </w:rPr>
        <w:t>Expert SP</w:t>
      </w:r>
      <w:r w:rsidR="00817CFD" w:rsidRPr="00817CFD">
        <w:rPr>
          <w:rFonts w:ascii="Times New Roman" w:hAnsi="Times New Roman" w:cs="Times New Roman"/>
          <w:b/>
        </w:rPr>
        <w:t>A</w:t>
      </w:r>
      <w:r w:rsidRPr="00817CFD">
        <w:rPr>
          <w:rFonts w:ascii="Times New Roman" w:hAnsi="Times New Roman" w:cs="Times New Roman"/>
          <w:b/>
        </w:rPr>
        <w:t>EE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sectPr w:rsidR="00C654D5" w:rsidRPr="00817CFD" w:rsidSect="00542102">
      <w:footerReference w:type="default" r:id="rId9"/>
      <w:pgSz w:w="16838" w:h="11906" w:orient="landscape"/>
      <w:pgMar w:top="709" w:right="1417" w:bottom="426" w:left="1417" w:header="360"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7D5253" w16cid:durableId="2387284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8E63F" w14:textId="77777777" w:rsidR="00730372" w:rsidRDefault="00730372">
      <w:pPr>
        <w:spacing w:after="0" w:line="240" w:lineRule="auto"/>
      </w:pPr>
      <w:r>
        <w:separator/>
      </w:r>
    </w:p>
  </w:endnote>
  <w:endnote w:type="continuationSeparator" w:id="0">
    <w:p w14:paraId="1A3B4B55" w14:textId="77777777" w:rsidR="00730372" w:rsidRDefault="00730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34D87" w14:textId="77777777" w:rsidR="00C654D5" w:rsidRDefault="00C654D5">
    <w:pPr>
      <w:pStyle w:val="Footer"/>
      <w:jc w:val="right"/>
    </w:pPr>
  </w:p>
  <w:p w14:paraId="2431F42F" w14:textId="77777777" w:rsidR="00C654D5" w:rsidRDefault="00C65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51037" w14:textId="77777777" w:rsidR="00730372" w:rsidRDefault="00730372">
      <w:pPr>
        <w:spacing w:after="0" w:line="240" w:lineRule="auto"/>
      </w:pPr>
      <w:r>
        <w:separator/>
      </w:r>
    </w:p>
  </w:footnote>
  <w:footnote w:type="continuationSeparator" w:id="0">
    <w:p w14:paraId="6D1D288B" w14:textId="77777777" w:rsidR="00730372" w:rsidRDefault="007303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EA7EBE"/>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3"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2F2972D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6" w15:restartNumberingAfterBreak="0">
    <w:nsid w:val="42CD7858"/>
    <w:multiLevelType w:val="hybridMultilevel"/>
    <w:tmpl w:val="023AEA54"/>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4D0C1BF6">
      <w:start w:val="2"/>
      <w:numFmt w:val="lowerLetter"/>
      <w:lvlText w:val="%4."/>
      <w:lvlJc w:val="left"/>
      <w:pPr>
        <w:ind w:left="2880" w:hanging="360"/>
      </w:pPr>
      <w:rPr>
        <w:rFonts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488D1E4C"/>
    <w:multiLevelType w:val="hybridMultilevel"/>
    <w:tmpl w:val="94D2BEE6"/>
    <w:lvl w:ilvl="0" w:tplc="B178F03A">
      <w:start w:val="2"/>
      <w:numFmt w:val="low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52846B28"/>
    <w:multiLevelType w:val="hybridMultilevel"/>
    <w:tmpl w:val="2174EBEC"/>
    <w:lvl w:ilvl="0" w:tplc="04090017">
      <w:start w:val="1"/>
      <w:numFmt w:val="lowerLetter"/>
      <w:lvlText w:val="%1)"/>
      <w:lvlJc w:val="left"/>
      <w:pPr>
        <w:ind w:left="1495"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FB2D0A"/>
    <w:multiLevelType w:val="multilevel"/>
    <w:tmpl w:val="844CE66A"/>
    <w:lvl w:ilvl="0">
      <w:start w:val="1"/>
      <w:numFmt w:val="decimal"/>
      <w:pStyle w:val="Articol"/>
      <w:lvlText w:val="Art. %1."/>
      <w:lvlJc w:val="left"/>
      <w:pPr>
        <w:tabs>
          <w:tab w:val="num" w:pos="720"/>
        </w:tabs>
        <w:ind w:left="360" w:hanging="360"/>
      </w:pPr>
      <w:rPr>
        <w:rFonts w:cs="Times New Roman"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66A760C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85A0EF0"/>
    <w:multiLevelType w:val="hybridMultilevel"/>
    <w:tmpl w:val="96AA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2"/>
  </w:num>
  <w:num w:numId="6">
    <w:abstractNumId w:val="1"/>
  </w:num>
  <w:num w:numId="7">
    <w:abstractNumId w:val="7"/>
  </w:num>
  <w:num w:numId="8">
    <w:abstractNumId w:val="14"/>
  </w:num>
  <w:num w:numId="9">
    <w:abstractNumId w:val="8"/>
  </w:num>
  <w:num w:numId="10">
    <w:abstractNumId w:val="4"/>
  </w:num>
  <w:num w:numId="11">
    <w:abstractNumId w:val="11"/>
  </w:num>
  <w:num w:numId="12">
    <w:abstractNumId w:val="6"/>
  </w:num>
  <w:num w:numId="13">
    <w:abstractNumId w:val="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46C2"/>
    <w:rsid w:val="000046EF"/>
    <w:rsid w:val="00004925"/>
    <w:rsid w:val="00005FAA"/>
    <w:rsid w:val="000070BE"/>
    <w:rsid w:val="000103DE"/>
    <w:rsid w:val="00010754"/>
    <w:rsid w:val="000137EC"/>
    <w:rsid w:val="0001450A"/>
    <w:rsid w:val="00014750"/>
    <w:rsid w:val="00015692"/>
    <w:rsid w:val="00023533"/>
    <w:rsid w:val="000237DD"/>
    <w:rsid w:val="00023D67"/>
    <w:rsid w:val="000253D9"/>
    <w:rsid w:val="00025558"/>
    <w:rsid w:val="00025E6F"/>
    <w:rsid w:val="00026D3F"/>
    <w:rsid w:val="000278FB"/>
    <w:rsid w:val="00030F88"/>
    <w:rsid w:val="00031D9D"/>
    <w:rsid w:val="00033E03"/>
    <w:rsid w:val="0003429A"/>
    <w:rsid w:val="000343C3"/>
    <w:rsid w:val="0003459B"/>
    <w:rsid w:val="0003481A"/>
    <w:rsid w:val="000367C5"/>
    <w:rsid w:val="00036CE1"/>
    <w:rsid w:val="00036CE7"/>
    <w:rsid w:val="00037C38"/>
    <w:rsid w:val="00043A6F"/>
    <w:rsid w:val="00043C65"/>
    <w:rsid w:val="0004422C"/>
    <w:rsid w:val="00044C42"/>
    <w:rsid w:val="00047715"/>
    <w:rsid w:val="00047EF5"/>
    <w:rsid w:val="00053513"/>
    <w:rsid w:val="0005429E"/>
    <w:rsid w:val="000555AD"/>
    <w:rsid w:val="00056C74"/>
    <w:rsid w:val="00056FA3"/>
    <w:rsid w:val="0006201E"/>
    <w:rsid w:val="00062EB5"/>
    <w:rsid w:val="00063FC3"/>
    <w:rsid w:val="00064106"/>
    <w:rsid w:val="0006460E"/>
    <w:rsid w:val="0006510E"/>
    <w:rsid w:val="000663A1"/>
    <w:rsid w:val="00066C87"/>
    <w:rsid w:val="00067924"/>
    <w:rsid w:val="00067A57"/>
    <w:rsid w:val="00070A93"/>
    <w:rsid w:val="00070BF0"/>
    <w:rsid w:val="00070D3E"/>
    <w:rsid w:val="00070F34"/>
    <w:rsid w:val="000736CF"/>
    <w:rsid w:val="000739F6"/>
    <w:rsid w:val="0007594F"/>
    <w:rsid w:val="00075F27"/>
    <w:rsid w:val="000770CC"/>
    <w:rsid w:val="00081989"/>
    <w:rsid w:val="00082BE1"/>
    <w:rsid w:val="00083203"/>
    <w:rsid w:val="000834E7"/>
    <w:rsid w:val="00083A26"/>
    <w:rsid w:val="00083AA4"/>
    <w:rsid w:val="00083FA3"/>
    <w:rsid w:val="0008544D"/>
    <w:rsid w:val="000863AA"/>
    <w:rsid w:val="0008644B"/>
    <w:rsid w:val="00086E8B"/>
    <w:rsid w:val="00090AC6"/>
    <w:rsid w:val="00090EF3"/>
    <w:rsid w:val="0009143A"/>
    <w:rsid w:val="00091D2B"/>
    <w:rsid w:val="00092038"/>
    <w:rsid w:val="0009748B"/>
    <w:rsid w:val="00097FA6"/>
    <w:rsid w:val="000A01F6"/>
    <w:rsid w:val="000A1EFB"/>
    <w:rsid w:val="000A1F32"/>
    <w:rsid w:val="000A33C9"/>
    <w:rsid w:val="000A40B1"/>
    <w:rsid w:val="000A4162"/>
    <w:rsid w:val="000A56CA"/>
    <w:rsid w:val="000A5901"/>
    <w:rsid w:val="000A7731"/>
    <w:rsid w:val="000B1C0D"/>
    <w:rsid w:val="000B2429"/>
    <w:rsid w:val="000B25A7"/>
    <w:rsid w:val="000B2BDF"/>
    <w:rsid w:val="000B3D87"/>
    <w:rsid w:val="000B3FC3"/>
    <w:rsid w:val="000B4DBC"/>
    <w:rsid w:val="000B58E4"/>
    <w:rsid w:val="000B5A5D"/>
    <w:rsid w:val="000B6CFB"/>
    <w:rsid w:val="000B6DDC"/>
    <w:rsid w:val="000C1B3F"/>
    <w:rsid w:val="000C2A5B"/>
    <w:rsid w:val="000C33F8"/>
    <w:rsid w:val="000C4CB5"/>
    <w:rsid w:val="000C6B2F"/>
    <w:rsid w:val="000C6C0C"/>
    <w:rsid w:val="000C723D"/>
    <w:rsid w:val="000D15D9"/>
    <w:rsid w:val="000D3218"/>
    <w:rsid w:val="000D35BE"/>
    <w:rsid w:val="000D3B0E"/>
    <w:rsid w:val="000D5185"/>
    <w:rsid w:val="000D623D"/>
    <w:rsid w:val="000D6973"/>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2CB9"/>
    <w:rsid w:val="000F4A21"/>
    <w:rsid w:val="000F5510"/>
    <w:rsid w:val="000F5BF7"/>
    <w:rsid w:val="000F7DFA"/>
    <w:rsid w:val="0010011C"/>
    <w:rsid w:val="0010064A"/>
    <w:rsid w:val="001009BF"/>
    <w:rsid w:val="00101552"/>
    <w:rsid w:val="00101896"/>
    <w:rsid w:val="0010376B"/>
    <w:rsid w:val="00104793"/>
    <w:rsid w:val="001051DE"/>
    <w:rsid w:val="0010538D"/>
    <w:rsid w:val="00107811"/>
    <w:rsid w:val="0011359E"/>
    <w:rsid w:val="00113E8D"/>
    <w:rsid w:val="00114D39"/>
    <w:rsid w:val="001150E8"/>
    <w:rsid w:val="00115326"/>
    <w:rsid w:val="001158F8"/>
    <w:rsid w:val="0011724D"/>
    <w:rsid w:val="00117293"/>
    <w:rsid w:val="001175D8"/>
    <w:rsid w:val="0012082E"/>
    <w:rsid w:val="00121CD8"/>
    <w:rsid w:val="00123379"/>
    <w:rsid w:val="001235B8"/>
    <w:rsid w:val="001241F4"/>
    <w:rsid w:val="0012515F"/>
    <w:rsid w:val="001308EF"/>
    <w:rsid w:val="00131526"/>
    <w:rsid w:val="00133BF8"/>
    <w:rsid w:val="00133DF9"/>
    <w:rsid w:val="00135058"/>
    <w:rsid w:val="00136775"/>
    <w:rsid w:val="00137089"/>
    <w:rsid w:val="0013745D"/>
    <w:rsid w:val="00141994"/>
    <w:rsid w:val="00142366"/>
    <w:rsid w:val="00142B54"/>
    <w:rsid w:val="00142EAF"/>
    <w:rsid w:val="00143309"/>
    <w:rsid w:val="00145B40"/>
    <w:rsid w:val="00146E6F"/>
    <w:rsid w:val="0014703B"/>
    <w:rsid w:val="0015009A"/>
    <w:rsid w:val="001517E5"/>
    <w:rsid w:val="00152326"/>
    <w:rsid w:val="0015383A"/>
    <w:rsid w:val="001555B6"/>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1C66"/>
    <w:rsid w:val="001731AD"/>
    <w:rsid w:val="001752DB"/>
    <w:rsid w:val="00175974"/>
    <w:rsid w:val="00176A9E"/>
    <w:rsid w:val="0018078F"/>
    <w:rsid w:val="001814EC"/>
    <w:rsid w:val="00181512"/>
    <w:rsid w:val="00181C2F"/>
    <w:rsid w:val="001822AA"/>
    <w:rsid w:val="00182CEF"/>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4F9C"/>
    <w:rsid w:val="001A68D8"/>
    <w:rsid w:val="001A729A"/>
    <w:rsid w:val="001A7F7F"/>
    <w:rsid w:val="001B33CD"/>
    <w:rsid w:val="001B3A6D"/>
    <w:rsid w:val="001B5465"/>
    <w:rsid w:val="001B6C49"/>
    <w:rsid w:val="001B6EE9"/>
    <w:rsid w:val="001C03A8"/>
    <w:rsid w:val="001C0D39"/>
    <w:rsid w:val="001C2F46"/>
    <w:rsid w:val="001C379C"/>
    <w:rsid w:val="001C41B2"/>
    <w:rsid w:val="001C43E0"/>
    <w:rsid w:val="001C6268"/>
    <w:rsid w:val="001C686C"/>
    <w:rsid w:val="001C72DB"/>
    <w:rsid w:val="001D65DF"/>
    <w:rsid w:val="001D785E"/>
    <w:rsid w:val="001D79DD"/>
    <w:rsid w:val="001E1418"/>
    <w:rsid w:val="001E160C"/>
    <w:rsid w:val="001E1845"/>
    <w:rsid w:val="001E19B4"/>
    <w:rsid w:val="001E1B98"/>
    <w:rsid w:val="001E32A2"/>
    <w:rsid w:val="001E4A97"/>
    <w:rsid w:val="001E4D02"/>
    <w:rsid w:val="001E571C"/>
    <w:rsid w:val="001E5915"/>
    <w:rsid w:val="001E5FC5"/>
    <w:rsid w:val="001E69E8"/>
    <w:rsid w:val="001F00FF"/>
    <w:rsid w:val="001F1408"/>
    <w:rsid w:val="001F19D8"/>
    <w:rsid w:val="001F1DCD"/>
    <w:rsid w:val="001F2354"/>
    <w:rsid w:val="001F2539"/>
    <w:rsid w:val="001F2D81"/>
    <w:rsid w:val="001F3E30"/>
    <w:rsid w:val="001F6571"/>
    <w:rsid w:val="001F7920"/>
    <w:rsid w:val="00200196"/>
    <w:rsid w:val="00201728"/>
    <w:rsid w:val="002022BE"/>
    <w:rsid w:val="0020446B"/>
    <w:rsid w:val="002045D9"/>
    <w:rsid w:val="00204988"/>
    <w:rsid w:val="00205DCC"/>
    <w:rsid w:val="00206013"/>
    <w:rsid w:val="00206CFD"/>
    <w:rsid w:val="002076B5"/>
    <w:rsid w:val="00210A3F"/>
    <w:rsid w:val="00210E16"/>
    <w:rsid w:val="00213D98"/>
    <w:rsid w:val="00214135"/>
    <w:rsid w:val="00214BC6"/>
    <w:rsid w:val="00214C85"/>
    <w:rsid w:val="00217F79"/>
    <w:rsid w:val="002201B8"/>
    <w:rsid w:val="00220330"/>
    <w:rsid w:val="00221692"/>
    <w:rsid w:val="00221DC7"/>
    <w:rsid w:val="00221E1A"/>
    <w:rsid w:val="0022365D"/>
    <w:rsid w:val="00224718"/>
    <w:rsid w:val="00226A12"/>
    <w:rsid w:val="00226B87"/>
    <w:rsid w:val="00230118"/>
    <w:rsid w:val="002302BD"/>
    <w:rsid w:val="00232E23"/>
    <w:rsid w:val="002340EC"/>
    <w:rsid w:val="00235A1B"/>
    <w:rsid w:val="00236637"/>
    <w:rsid w:val="0023700B"/>
    <w:rsid w:val="00237F4C"/>
    <w:rsid w:val="00243015"/>
    <w:rsid w:val="00243468"/>
    <w:rsid w:val="00243DAC"/>
    <w:rsid w:val="0024405D"/>
    <w:rsid w:val="00245805"/>
    <w:rsid w:val="002471FF"/>
    <w:rsid w:val="00247389"/>
    <w:rsid w:val="00250B7E"/>
    <w:rsid w:val="00250C29"/>
    <w:rsid w:val="00250C82"/>
    <w:rsid w:val="0025176E"/>
    <w:rsid w:val="00253533"/>
    <w:rsid w:val="00255F47"/>
    <w:rsid w:val="00260770"/>
    <w:rsid w:val="00262DFE"/>
    <w:rsid w:val="00263800"/>
    <w:rsid w:val="00264617"/>
    <w:rsid w:val="0026466D"/>
    <w:rsid w:val="00265544"/>
    <w:rsid w:val="002661C1"/>
    <w:rsid w:val="0026658C"/>
    <w:rsid w:val="00267B54"/>
    <w:rsid w:val="00267DD6"/>
    <w:rsid w:val="002716DA"/>
    <w:rsid w:val="00272B45"/>
    <w:rsid w:val="00272D26"/>
    <w:rsid w:val="00273910"/>
    <w:rsid w:val="00273BF3"/>
    <w:rsid w:val="0027420E"/>
    <w:rsid w:val="0027522B"/>
    <w:rsid w:val="00275375"/>
    <w:rsid w:val="0027603A"/>
    <w:rsid w:val="00276800"/>
    <w:rsid w:val="00276EC4"/>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C38"/>
    <w:rsid w:val="002C1003"/>
    <w:rsid w:val="002C1386"/>
    <w:rsid w:val="002C1E84"/>
    <w:rsid w:val="002C39CB"/>
    <w:rsid w:val="002C3B39"/>
    <w:rsid w:val="002C4FB4"/>
    <w:rsid w:val="002C5AD3"/>
    <w:rsid w:val="002C5CE5"/>
    <w:rsid w:val="002C7A93"/>
    <w:rsid w:val="002C7AD1"/>
    <w:rsid w:val="002C7F47"/>
    <w:rsid w:val="002D0D84"/>
    <w:rsid w:val="002D158E"/>
    <w:rsid w:val="002D1900"/>
    <w:rsid w:val="002D1EB9"/>
    <w:rsid w:val="002D2FD7"/>
    <w:rsid w:val="002D3507"/>
    <w:rsid w:val="002D3A9E"/>
    <w:rsid w:val="002D42CB"/>
    <w:rsid w:val="002D498E"/>
    <w:rsid w:val="002D5CCF"/>
    <w:rsid w:val="002D719A"/>
    <w:rsid w:val="002D7A2A"/>
    <w:rsid w:val="002D7D86"/>
    <w:rsid w:val="002D7EEE"/>
    <w:rsid w:val="002E4D6E"/>
    <w:rsid w:val="002E6102"/>
    <w:rsid w:val="002E63BC"/>
    <w:rsid w:val="002E65F3"/>
    <w:rsid w:val="002E6991"/>
    <w:rsid w:val="002E76F4"/>
    <w:rsid w:val="002E7F5C"/>
    <w:rsid w:val="002F057F"/>
    <w:rsid w:val="002F0874"/>
    <w:rsid w:val="002F1475"/>
    <w:rsid w:val="002F2376"/>
    <w:rsid w:val="002F249B"/>
    <w:rsid w:val="002F3C1D"/>
    <w:rsid w:val="002F5891"/>
    <w:rsid w:val="002F7C26"/>
    <w:rsid w:val="0030009A"/>
    <w:rsid w:val="00300286"/>
    <w:rsid w:val="003003DC"/>
    <w:rsid w:val="00300460"/>
    <w:rsid w:val="00300717"/>
    <w:rsid w:val="00301669"/>
    <w:rsid w:val="003017F9"/>
    <w:rsid w:val="00301AEC"/>
    <w:rsid w:val="003034B2"/>
    <w:rsid w:val="00304016"/>
    <w:rsid w:val="00304E08"/>
    <w:rsid w:val="00307886"/>
    <w:rsid w:val="00310676"/>
    <w:rsid w:val="00310D3A"/>
    <w:rsid w:val="00312E33"/>
    <w:rsid w:val="0031328D"/>
    <w:rsid w:val="003150E1"/>
    <w:rsid w:val="00315961"/>
    <w:rsid w:val="003169C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9DA"/>
    <w:rsid w:val="003316D7"/>
    <w:rsid w:val="0033361F"/>
    <w:rsid w:val="00335133"/>
    <w:rsid w:val="003369D9"/>
    <w:rsid w:val="00340B65"/>
    <w:rsid w:val="0034137E"/>
    <w:rsid w:val="0034206F"/>
    <w:rsid w:val="00342B6B"/>
    <w:rsid w:val="003437AB"/>
    <w:rsid w:val="00344CF9"/>
    <w:rsid w:val="00346B66"/>
    <w:rsid w:val="0034711B"/>
    <w:rsid w:val="00347B56"/>
    <w:rsid w:val="00347C49"/>
    <w:rsid w:val="00351000"/>
    <w:rsid w:val="00351739"/>
    <w:rsid w:val="00352575"/>
    <w:rsid w:val="00352B3B"/>
    <w:rsid w:val="00353C8A"/>
    <w:rsid w:val="003547AD"/>
    <w:rsid w:val="003550D6"/>
    <w:rsid w:val="00355E9C"/>
    <w:rsid w:val="00356839"/>
    <w:rsid w:val="00357461"/>
    <w:rsid w:val="00357BAC"/>
    <w:rsid w:val="00360DE1"/>
    <w:rsid w:val="003628C5"/>
    <w:rsid w:val="00363313"/>
    <w:rsid w:val="0036462E"/>
    <w:rsid w:val="00365317"/>
    <w:rsid w:val="00365D6B"/>
    <w:rsid w:val="00370BD7"/>
    <w:rsid w:val="003726D5"/>
    <w:rsid w:val="003734A5"/>
    <w:rsid w:val="003738BA"/>
    <w:rsid w:val="0037393F"/>
    <w:rsid w:val="00373D13"/>
    <w:rsid w:val="00374082"/>
    <w:rsid w:val="003740A0"/>
    <w:rsid w:val="003740AE"/>
    <w:rsid w:val="003776F2"/>
    <w:rsid w:val="00377D71"/>
    <w:rsid w:val="00385A4E"/>
    <w:rsid w:val="00386F53"/>
    <w:rsid w:val="0038705D"/>
    <w:rsid w:val="00387150"/>
    <w:rsid w:val="003906EB"/>
    <w:rsid w:val="00391B93"/>
    <w:rsid w:val="0039328E"/>
    <w:rsid w:val="0039339D"/>
    <w:rsid w:val="003935E8"/>
    <w:rsid w:val="00397588"/>
    <w:rsid w:val="00397873"/>
    <w:rsid w:val="003A197F"/>
    <w:rsid w:val="003A2117"/>
    <w:rsid w:val="003A2C71"/>
    <w:rsid w:val="003A3A43"/>
    <w:rsid w:val="003A3D08"/>
    <w:rsid w:val="003A4376"/>
    <w:rsid w:val="003A4379"/>
    <w:rsid w:val="003A4C3D"/>
    <w:rsid w:val="003A4D9E"/>
    <w:rsid w:val="003A74EA"/>
    <w:rsid w:val="003B202B"/>
    <w:rsid w:val="003B3A09"/>
    <w:rsid w:val="003B3A57"/>
    <w:rsid w:val="003B4F6C"/>
    <w:rsid w:val="003B6E4C"/>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2841"/>
    <w:rsid w:val="003D28C7"/>
    <w:rsid w:val="003D3E0E"/>
    <w:rsid w:val="003D4144"/>
    <w:rsid w:val="003D6381"/>
    <w:rsid w:val="003D6492"/>
    <w:rsid w:val="003D6BE7"/>
    <w:rsid w:val="003D7040"/>
    <w:rsid w:val="003D74B9"/>
    <w:rsid w:val="003E1856"/>
    <w:rsid w:val="003E4A2E"/>
    <w:rsid w:val="003E50DB"/>
    <w:rsid w:val="003E5C71"/>
    <w:rsid w:val="003E5F2A"/>
    <w:rsid w:val="003E66A9"/>
    <w:rsid w:val="003E6D7C"/>
    <w:rsid w:val="003E7A5E"/>
    <w:rsid w:val="003F0899"/>
    <w:rsid w:val="003F1064"/>
    <w:rsid w:val="003F1E0D"/>
    <w:rsid w:val="003F2555"/>
    <w:rsid w:val="003F2F4E"/>
    <w:rsid w:val="003F32DC"/>
    <w:rsid w:val="003F5321"/>
    <w:rsid w:val="003F5E1A"/>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27A0"/>
    <w:rsid w:val="00415425"/>
    <w:rsid w:val="00416072"/>
    <w:rsid w:val="0041725F"/>
    <w:rsid w:val="00423CE6"/>
    <w:rsid w:val="004241A3"/>
    <w:rsid w:val="00424C6E"/>
    <w:rsid w:val="004271CB"/>
    <w:rsid w:val="00430565"/>
    <w:rsid w:val="00430769"/>
    <w:rsid w:val="00430DEC"/>
    <w:rsid w:val="00431B6A"/>
    <w:rsid w:val="00431C66"/>
    <w:rsid w:val="0043257F"/>
    <w:rsid w:val="0043283E"/>
    <w:rsid w:val="0043415E"/>
    <w:rsid w:val="00434D19"/>
    <w:rsid w:val="00436EB5"/>
    <w:rsid w:val="00440B4C"/>
    <w:rsid w:val="00442FD4"/>
    <w:rsid w:val="00443A17"/>
    <w:rsid w:val="00444AEF"/>
    <w:rsid w:val="00445172"/>
    <w:rsid w:val="00445293"/>
    <w:rsid w:val="004469E0"/>
    <w:rsid w:val="00447128"/>
    <w:rsid w:val="004479B9"/>
    <w:rsid w:val="004511E1"/>
    <w:rsid w:val="00451278"/>
    <w:rsid w:val="00451FC1"/>
    <w:rsid w:val="0045207C"/>
    <w:rsid w:val="00452831"/>
    <w:rsid w:val="00454045"/>
    <w:rsid w:val="00454741"/>
    <w:rsid w:val="004560C4"/>
    <w:rsid w:val="00457EC3"/>
    <w:rsid w:val="0046021D"/>
    <w:rsid w:val="0046132B"/>
    <w:rsid w:val="00461894"/>
    <w:rsid w:val="0046442C"/>
    <w:rsid w:val="004649AB"/>
    <w:rsid w:val="0046679B"/>
    <w:rsid w:val="0047174D"/>
    <w:rsid w:val="0047277A"/>
    <w:rsid w:val="004740F2"/>
    <w:rsid w:val="00474750"/>
    <w:rsid w:val="00474F28"/>
    <w:rsid w:val="00475601"/>
    <w:rsid w:val="00475904"/>
    <w:rsid w:val="00477546"/>
    <w:rsid w:val="004830E3"/>
    <w:rsid w:val="00483657"/>
    <w:rsid w:val="00483849"/>
    <w:rsid w:val="00483F79"/>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8B7"/>
    <w:rsid w:val="004A4E20"/>
    <w:rsid w:val="004A5C21"/>
    <w:rsid w:val="004A60BE"/>
    <w:rsid w:val="004A65A0"/>
    <w:rsid w:val="004A67EF"/>
    <w:rsid w:val="004A6CB7"/>
    <w:rsid w:val="004A6DA7"/>
    <w:rsid w:val="004A73F5"/>
    <w:rsid w:val="004B04E4"/>
    <w:rsid w:val="004B0885"/>
    <w:rsid w:val="004B0C1D"/>
    <w:rsid w:val="004B3612"/>
    <w:rsid w:val="004B5BE8"/>
    <w:rsid w:val="004B6A9F"/>
    <w:rsid w:val="004C139C"/>
    <w:rsid w:val="004C1E76"/>
    <w:rsid w:val="004C270B"/>
    <w:rsid w:val="004C2C4A"/>
    <w:rsid w:val="004C41A0"/>
    <w:rsid w:val="004C45F6"/>
    <w:rsid w:val="004C5622"/>
    <w:rsid w:val="004C6631"/>
    <w:rsid w:val="004C7D20"/>
    <w:rsid w:val="004C7D4F"/>
    <w:rsid w:val="004D1290"/>
    <w:rsid w:val="004D144B"/>
    <w:rsid w:val="004D1FC5"/>
    <w:rsid w:val="004D5433"/>
    <w:rsid w:val="004D58BD"/>
    <w:rsid w:val="004E04F7"/>
    <w:rsid w:val="004E0E75"/>
    <w:rsid w:val="004E1312"/>
    <w:rsid w:val="004E211F"/>
    <w:rsid w:val="004E2141"/>
    <w:rsid w:val="004E4424"/>
    <w:rsid w:val="004E5584"/>
    <w:rsid w:val="004E563D"/>
    <w:rsid w:val="004E5B6F"/>
    <w:rsid w:val="004E6DFE"/>
    <w:rsid w:val="004E76AF"/>
    <w:rsid w:val="004E7F25"/>
    <w:rsid w:val="004F0360"/>
    <w:rsid w:val="004F0BF7"/>
    <w:rsid w:val="004F0E74"/>
    <w:rsid w:val="004F13F0"/>
    <w:rsid w:val="004F2488"/>
    <w:rsid w:val="004F2D4C"/>
    <w:rsid w:val="004F3F78"/>
    <w:rsid w:val="004F4877"/>
    <w:rsid w:val="004F541C"/>
    <w:rsid w:val="004F636E"/>
    <w:rsid w:val="004F66DB"/>
    <w:rsid w:val="005003F7"/>
    <w:rsid w:val="0050180A"/>
    <w:rsid w:val="00501974"/>
    <w:rsid w:val="0050274E"/>
    <w:rsid w:val="00504C31"/>
    <w:rsid w:val="00504D72"/>
    <w:rsid w:val="00505D34"/>
    <w:rsid w:val="00505EB8"/>
    <w:rsid w:val="00506144"/>
    <w:rsid w:val="00506F96"/>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D80"/>
    <w:rsid w:val="00526E39"/>
    <w:rsid w:val="00530316"/>
    <w:rsid w:val="00530D05"/>
    <w:rsid w:val="0053209F"/>
    <w:rsid w:val="00532B8F"/>
    <w:rsid w:val="005335C5"/>
    <w:rsid w:val="0053437A"/>
    <w:rsid w:val="00534773"/>
    <w:rsid w:val="00534948"/>
    <w:rsid w:val="005355C7"/>
    <w:rsid w:val="005357D2"/>
    <w:rsid w:val="00535B18"/>
    <w:rsid w:val="0053668F"/>
    <w:rsid w:val="00537188"/>
    <w:rsid w:val="0054077B"/>
    <w:rsid w:val="00541908"/>
    <w:rsid w:val="00541C59"/>
    <w:rsid w:val="00542102"/>
    <w:rsid w:val="00542A4D"/>
    <w:rsid w:val="00542B32"/>
    <w:rsid w:val="00542DCE"/>
    <w:rsid w:val="0054490A"/>
    <w:rsid w:val="00544ABF"/>
    <w:rsid w:val="00544C70"/>
    <w:rsid w:val="00546CF6"/>
    <w:rsid w:val="00547633"/>
    <w:rsid w:val="0055051E"/>
    <w:rsid w:val="00550CBD"/>
    <w:rsid w:val="00550E1F"/>
    <w:rsid w:val="00552E1D"/>
    <w:rsid w:val="00553888"/>
    <w:rsid w:val="00553F46"/>
    <w:rsid w:val="005544AC"/>
    <w:rsid w:val="005555A5"/>
    <w:rsid w:val="005556A5"/>
    <w:rsid w:val="0055650D"/>
    <w:rsid w:val="00557321"/>
    <w:rsid w:val="005577E2"/>
    <w:rsid w:val="0056047C"/>
    <w:rsid w:val="005613D5"/>
    <w:rsid w:val="00563FA8"/>
    <w:rsid w:val="0056496B"/>
    <w:rsid w:val="00564FC5"/>
    <w:rsid w:val="0056569E"/>
    <w:rsid w:val="0056695C"/>
    <w:rsid w:val="005669E5"/>
    <w:rsid w:val="00566D08"/>
    <w:rsid w:val="00567305"/>
    <w:rsid w:val="00570182"/>
    <w:rsid w:val="00571BC1"/>
    <w:rsid w:val="00572B3B"/>
    <w:rsid w:val="00573371"/>
    <w:rsid w:val="00574580"/>
    <w:rsid w:val="00574BA3"/>
    <w:rsid w:val="005752E6"/>
    <w:rsid w:val="005758CA"/>
    <w:rsid w:val="00575A62"/>
    <w:rsid w:val="00575ACA"/>
    <w:rsid w:val="005764CC"/>
    <w:rsid w:val="00577181"/>
    <w:rsid w:val="00577D64"/>
    <w:rsid w:val="005800BC"/>
    <w:rsid w:val="00580C57"/>
    <w:rsid w:val="0058160C"/>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6BB7"/>
    <w:rsid w:val="0059753B"/>
    <w:rsid w:val="00597B0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D69"/>
    <w:rsid w:val="005C43EE"/>
    <w:rsid w:val="005C50B1"/>
    <w:rsid w:val="005C56A9"/>
    <w:rsid w:val="005C6B01"/>
    <w:rsid w:val="005C769E"/>
    <w:rsid w:val="005D0978"/>
    <w:rsid w:val="005D12BE"/>
    <w:rsid w:val="005D1E79"/>
    <w:rsid w:val="005D368D"/>
    <w:rsid w:val="005D401B"/>
    <w:rsid w:val="005D4C86"/>
    <w:rsid w:val="005D5263"/>
    <w:rsid w:val="005D52BA"/>
    <w:rsid w:val="005D57C8"/>
    <w:rsid w:val="005D6042"/>
    <w:rsid w:val="005D6719"/>
    <w:rsid w:val="005D7A6D"/>
    <w:rsid w:val="005E046A"/>
    <w:rsid w:val="005E2CFA"/>
    <w:rsid w:val="005E44DB"/>
    <w:rsid w:val="005E4ABD"/>
    <w:rsid w:val="005E4EB4"/>
    <w:rsid w:val="005E539E"/>
    <w:rsid w:val="005E560B"/>
    <w:rsid w:val="005E6C32"/>
    <w:rsid w:val="005E6C40"/>
    <w:rsid w:val="005E7E0B"/>
    <w:rsid w:val="005F0BC9"/>
    <w:rsid w:val="005F0EC0"/>
    <w:rsid w:val="005F11E0"/>
    <w:rsid w:val="005F2FD7"/>
    <w:rsid w:val="005F536C"/>
    <w:rsid w:val="005F604D"/>
    <w:rsid w:val="005F6E44"/>
    <w:rsid w:val="00600A9C"/>
    <w:rsid w:val="00600ED0"/>
    <w:rsid w:val="0060292E"/>
    <w:rsid w:val="00604DF5"/>
    <w:rsid w:val="00605F4E"/>
    <w:rsid w:val="00606C8D"/>
    <w:rsid w:val="006073D3"/>
    <w:rsid w:val="00610436"/>
    <w:rsid w:val="0061072B"/>
    <w:rsid w:val="00611645"/>
    <w:rsid w:val="006118CE"/>
    <w:rsid w:val="006119FB"/>
    <w:rsid w:val="00612943"/>
    <w:rsid w:val="00612CEB"/>
    <w:rsid w:val="00614FFB"/>
    <w:rsid w:val="0061544C"/>
    <w:rsid w:val="00615A50"/>
    <w:rsid w:val="00616C9A"/>
    <w:rsid w:val="00617328"/>
    <w:rsid w:val="00620E69"/>
    <w:rsid w:val="00622639"/>
    <w:rsid w:val="0062438E"/>
    <w:rsid w:val="00625A37"/>
    <w:rsid w:val="00625D2F"/>
    <w:rsid w:val="00627A1B"/>
    <w:rsid w:val="00630029"/>
    <w:rsid w:val="006300D1"/>
    <w:rsid w:val="0063178F"/>
    <w:rsid w:val="0063179E"/>
    <w:rsid w:val="0063403E"/>
    <w:rsid w:val="00635E5F"/>
    <w:rsid w:val="0063630E"/>
    <w:rsid w:val="00636E49"/>
    <w:rsid w:val="00637433"/>
    <w:rsid w:val="00641020"/>
    <w:rsid w:val="00641CA6"/>
    <w:rsid w:val="00641F18"/>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3F78"/>
    <w:rsid w:val="00654502"/>
    <w:rsid w:val="006545C4"/>
    <w:rsid w:val="00656926"/>
    <w:rsid w:val="00656E07"/>
    <w:rsid w:val="00657766"/>
    <w:rsid w:val="006601BE"/>
    <w:rsid w:val="0066049A"/>
    <w:rsid w:val="00660662"/>
    <w:rsid w:val="00661460"/>
    <w:rsid w:val="0066217C"/>
    <w:rsid w:val="00662A62"/>
    <w:rsid w:val="00662E5D"/>
    <w:rsid w:val="00663170"/>
    <w:rsid w:val="00663E1B"/>
    <w:rsid w:val="00664F32"/>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A4F"/>
    <w:rsid w:val="00677E82"/>
    <w:rsid w:val="006825D2"/>
    <w:rsid w:val="00683C76"/>
    <w:rsid w:val="00684030"/>
    <w:rsid w:val="00684161"/>
    <w:rsid w:val="00684662"/>
    <w:rsid w:val="00686BEE"/>
    <w:rsid w:val="00687B53"/>
    <w:rsid w:val="0069243A"/>
    <w:rsid w:val="00693550"/>
    <w:rsid w:val="0069502F"/>
    <w:rsid w:val="00695758"/>
    <w:rsid w:val="0069599F"/>
    <w:rsid w:val="00696D04"/>
    <w:rsid w:val="00696E2C"/>
    <w:rsid w:val="006A028B"/>
    <w:rsid w:val="006A09B8"/>
    <w:rsid w:val="006A09C1"/>
    <w:rsid w:val="006A1803"/>
    <w:rsid w:val="006A22D3"/>
    <w:rsid w:val="006A39BF"/>
    <w:rsid w:val="006A5873"/>
    <w:rsid w:val="006A5F45"/>
    <w:rsid w:val="006B154D"/>
    <w:rsid w:val="006B2600"/>
    <w:rsid w:val="006B4A85"/>
    <w:rsid w:val="006B4EED"/>
    <w:rsid w:val="006B5FA2"/>
    <w:rsid w:val="006B61FA"/>
    <w:rsid w:val="006B6B15"/>
    <w:rsid w:val="006B6EC7"/>
    <w:rsid w:val="006B6F67"/>
    <w:rsid w:val="006C047B"/>
    <w:rsid w:val="006C06D8"/>
    <w:rsid w:val="006C08F5"/>
    <w:rsid w:val="006C184D"/>
    <w:rsid w:val="006C1899"/>
    <w:rsid w:val="006C1FA2"/>
    <w:rsid w:val="006C3374"/>
    <w:rsid w:val="006C3ED8"/>
    <w:rsid w:val="006C4BCF"/>
    <w:rsid w:val="006C5841"/>
    <w:rsid w:val="006D110C"/>
    <w:rsid w:val="006D37BB"/>
    <w:rsid w:val="006D43BF"/>
    <w:rsid w:val="006D53CE"/>
    <w:rsid w:val="006D5894"/>
    <w:rsid w:val="006D6754"/>
    <w:rsid w:val="006E024B"/>
    <w:rsid w:val="006E1459"/>
    <w:rsid w:val="006E1ACC"/>
    <w:rsid w:val="006E1C92"/>
    <w:rsid w:val="006E23DE"/>
    <w:rsid w:val="006E28E0"/>
    <w:rsid w:val="006E2E29"/>
    <w:rsid w:val="006E38F7"/>
    <w:rsid w:val="006E3B81"/>
    <w:rsid w:val="006E4580"/>
    <w:rsid w:val="006E4883"/>
    <w:rsid w:val="006E7137"/>
    <w:rsid w:val="006E7506"/>
    <w:rsid w:val="006F1209"/>
    <w:rsid w:val="006F2A0C"/>
    <w:rsid w:val="006F3F38"/>
    <w:rsid w:val="006F4767"/>
    <w:rsid w:val="006F4821"/>
    <w:rsid w:val="006F4A57"/>
    <w:rsid w:val="006F4DF0"/>
    <w:rsid w:val="006F4E5B"/>
    <w:rsid w:val="006F4E97"/>
    <w:rsid w:val="006F53DC"/>
    <w:rsid w:val="006F60F6"/>
    <w:rsid w:val="00701AAC"/>
    <w:rsid w:val="00701E05"/>
    <w:rsid w:val="007029DE"/>
    <w:rsid w:val="00702D16"/>
    <w:rsid w:val="00702F4F"/>
    <w:rsid w:val="00702FCF"/>
    <w:rsid w:val="0070337E"/>
    <w:rsid w:val="007040E3"/>
    <w:rsid w:val="00705E98"/>
    <w:rsid w:val="00706BF7"/>
    <w:rsid w:val="00711837"/>
    <w:rsid w:val="00712873"/>
    <w:rsid w:val="007131AB"/>
    <w:rsid w:val="00713B32"/>
    <w:rsid w:val="00714000"/>
    <w:rsid w:val="00714005"/>
    <w:rsid w:val="0071545C"/>
    <w:rsid w:val="0071690F"/>
    <w:rsid w:val="00716B8B"/>
    <w:rsid w:val="0071734D"/>
    <w:rsid w:val="0072039A"/>
    <w:rsid w:val="00720AA9"/>
    <w:rsid w:val="00720C77"/>
    <w:rsid w:val="0072309E"/>
    <w:rsid w:val="0072338D"/>
    <w:rsid w:val="00723AFF"/>
    <w:rsid w:val="00723E1B"/>
    <w:rsid w:val="00724483"/>
    <w:rsid w:val="00724A2B"/>
    <w:rsid w:val="0072582D"/>
    <w:rsid w:val="00725975"/>
    <w:rsid w:val="0072606D"/>
    <w:rsid w:val="00730372"/>
    <w:rsid w:val="00731581"/>
    <w:rsid w:val="00731C40"/>
    <w:rsid w:val="00733266"/>
    <w:rsid w:val="007340EB"/>
    <w:rsid w:val="00734856"/>
    <w:rsid w:val="00735637"/>
    <w:rsid w:val="007376C6"/>
    <w:rsid w:val="00737F6A"/>
    <w:rsid w:val="00741B08"/>
    <w:rsid w:val="00742045"/>
    <w:rsid w:val="00742169"/>
    <w:rsid w:val="00742325"/>
    <w:rsid w:val="00742C4D"/>
    <w:rsid w:val="007447F2"/>
    <w:rsid w:val="007449DF"/>
    <w:rsid w:val="007462F1"/>
    <w:rsid w:val="007471DA"/>
    <w:rsid w:val="007474DF"/>
    <w:rsid w:val="00750375"/>
    <w:rsid w:val="007505E0"/>
    <w:rsid w:val="00750981"/>
    <w:rsid w:val="00751513"/>
    <w:rsid w:val="00753807"/>
    <w:rsid w:val="0075393D"/>
    <w:rsid w:val="00754EDC"/>
    <w:rsid w:val="0075525E"/>
    <w:rsid w:val="007604E3"/>
    <w:rsid w:val="00760C80"/>
    <w:rsid w:val="007610D3"/>
    <w:rsid w:val="0076270A"/>
    <w:rsid w:val="00763618"/>
    <w:rsid w:val="007636E1"/>
    <w:rsid w:val="00764D9F"/>
    <w:rsid w:val="0076725E"/>
    <w:rsid w:val="0077106D"/>
    <w:rsid w:val="00771AD6"/>
    <w:rsid w:val="007729A3"/>
    <w:rsid w:val="007734C1"/>
    <w:rsid w:val="00773954"/>
    <w:rsid w:val="00774A0F"/>
    <w:rsid w:val="00774A97"/>
    <w:rsid w:val="00775E28"/>
    <w:rsid w:val="0077619D"/>
    <w:rsid w:val="00776957"/>
    <w:rsid w:val="007769F6"/>
    <w:rsid w:val="00777617"/>
    <w:rsid w:val="00783C15"/>
    <w:rsid w:val="00786241"/>
    <w:rsid w:val="00786766"/>
    <w:rsid w:val="00787E2D"/>
    <w:rsid w:val="00787E36"/>
    <w:rsid w:val="00790824"/>
    <w:rsid w:val="007947C4"/>
    <w:rsid w:val="007954DF"/>
    <w:rsid w:val="007963C1"/>
    <w:rsid w:val="007A2A14"/>
    <w:rsid w:val="007A2F20"/>
    <w:rsid w:val="007A3C6C"/>
    <w:rsid w:val="007A5CC7"/>
    <w:rsid w:val="007A61F0"/>
    <w:rsid w:val="007A73C2"/>
    <w:rsid w:val="007A7BFD"/>
    <w:rsid w:val="007A7C15"/>
    <w:rsid w:val="007B14CE"/>
    <w:rsid w:val="007B3C07"/>
    <w:rsid w:val="007B4033"/>
    <w:rsid w:val="007B5BA3"/>
    <w:rsid w:val="007B6540"/>
    <w:rsid w:val="007B6D02"/>
    <w:rsid w:val="007C1982"/>
    <w:rsid w:val="007C2149"/>
    <w:rsid w:val="007C22D6"/>
    <w:rsid w:val="007C5297"/>
    <w:rsid w:val="007C5F23"/>
    <w:rsid w:val="007C6B25"/>
    <w:rsid w:val="007C6C97"/>
    <w:rsid w:val="007C73CD"/>
    <w:rsid w:val="007D0860"/>
    <w:rsid w:val="007D0A7A"/>
    <w:rsid w:val="007D1883"/>
    <w:rsid w:val="007D217F"/>
    <w:rsid w:val="007D2819"/>
    <w:rsid w:val="007D2A77"/>
    <w:rsid w:val="007D2B57"/>
    <w:rsid w:val="007D3058"/>
    <w:rsid w:val="007D54B5"/>
    <w:rsid w:val="007D5A9D"/>
    <w:rsid w:val="007D6484"/>
    <w:rsid w:val="007E1CF1"/>
    <w:rsid w:val="007E22BB"/>
    <w:rsid w:val="007E3C2F"/>
    <w:rsid w:val="007E3ECB"/>
    <w:rsid w:val="007E4E07"/>
    <w:rsid w:val="007E603F"/>
    <w:rsid w:val="007E71A1"/>
    <w:rsid w:val="007E79E3"/>
    <w:rsid w:val="007F036D"/>
    <w:rsid w:val="007F39C4"/>
    <w:rsid w:val="007F3FBE"/>
    <w:rsid w:val="007F5139"/>
    <w:rsid w:val="007F7328"/>
    <w:rsid w:val="007F7FF0"/>
    <w:rsid w:val="00804B76"/>
    <w:rsid w:val="008054B8"/>
    <w:rsid w:val="00805760"/>
    <w:rsid w:val="008074F8"/>
    <w:rsid w:val="008076D9"/>
    <w:rsid w:val="00807866"/>
    <w:rsid w:val="00810252"/>
    <w:rsid w:val="00811850"/>
    <w:rsid w:val="00811C4B"/>
    <w:rsid w:val="00811CCA"/>
    <w:rsid w:val="0081276D"/>
    <w:rsid w:val="00813C4A"/>
    <w:rsid w:val="00813FC3"/>
    <w:rsid w:val="0081448C"/>
    <w:rsid w:val="008144F7"/>
    <w:rsid w:val="00814519"/>
    <w:rsid w:val="008152BD"/>
    <w:rsid w:val="00815A72"/>
    <w:rsid w:val="00816381"/>
    <w:rsid w:val="00816D96"/>
    <w:rsid w:val="00817CFD"/>
    <w:rsid w:val="00817E39"/>
    <w:rsid w:val="00821FF4"/>
    <w:rsid w:val="0082285C"/>
    <w:rsid w:val="00822AE3"/>
    <w:rsid w:val="00823B9C"/>
    <w:rsid w:val="00823C7C"/>
    <w:rsid w:val="00827B25"/>
    <w:rsid w:val="0083034B"/>
    <w:rsid w:val="008305DD"/>
    <w:rsid w:val="00831C27"/>
    <w:rsid w:val="008326E1"/>
    <w:rsid w:val="0083448B"/>
    <w:rsid w:val="00835510"/>
    <w:rsid w:val="00835C28"/>
    <w:rsid w:val="00836139"/>
    <w:rsid w:val="00836E96"/>
    <w:rsid w:val="00837DCE"/>
    <w:rsid w:val="00840044"/>
    <w:rsid w:val="008407F2"/>
    <w:rsid w:val="00841214"/>
    <w:rsid w:val="00841562"/>
    <w:rsid w:val="008415C4"/>
    <w:rsid w:val="008415EC"/>
    <w:rsid w:val="008426C4"/>
    <w:rsid w:val="0084532E"/>
    <w:rsid w:val="00845533"/>
    <w:rsid w:val="00845B69"/>
    <w:rsid w:val="00846C8C"/>
    <w:rsid w:val="00851B27"/>
    <w:rsid w:val="00853317"/>
    <w:rsid w:val="008536D0"/>
    <w:rsid w:val="0085375E"/>
    <w:rsid w:val="00857482"/>
    <w:rsid w:val="00857816"/>
    <w:rsid w:val="008606BF"/>
    <w:rsid w:val="00861295"/>
    <w:rsid w:val="00861C75"/>
    <w:rsid w:val="00863A78"/>
    <w:rsid w:val="00864404"/>
    <w:rsid w:val="00865174"/>
    <w:rsid w:val="0086572A"/>
    <w:rsid w:val="008703F7"/>
    <w:rsid w:val="008704F2"/>
    <w:rsid w:val="00870CFD"/>
    <w:rsid w:val="00871B54"/>
    <w:rsid w:val="0087226A"/>
    <w:rsid w:val="008725EE"/>
    <w:rsid w:val="008734BD"/>
    <w:rsid w:val="00873B1B"/>
    <w:rsid w:val="00873E2D"/>
    <w:rsid w:val="00874A0D"/>
    <w:rsid w:val="00874F39"/>
    <w:rsid w:val="008753DB"/>
    <w:rsid w:val="008755C4"/>
    <w:rsid w:val="0087573C"/>
    <w:rsid w:val="00876438"/>
    <w:rsid w:val="008800B4"/>
    <w:rsid w:val="008810E6"/>
    <w:rsid w:val="00881333"/>
    <w:rsid w:val="00881AF6"/>
    <w:rsid w:val="0088234D"/>
    <w:rsid w:val="008828E8"/>
    <w:rsid w:val="00882D91"/>
    <w:rsid w:val="008832A9"/>
    <w:rsid w:val="00883E02"/>
    <w:rsid w:val="00884BE9"/>
    <w:rsid w:val="00887448"/>
    <w:rsid w:val="0089029E"/>
    <w:rsid w:val="00891D57"/>
    <w:rsid w:val="00892008"/>
    <w:rsid w:val="00895873"/>
    <w:rsid w:val="00895ACD"/>
    <w:rsid w:val="0089645D"/>
    <w:rsid w:val="0089748F"/>
    <w:rsid w:val="008A1003"/>
    <w:rsid w:val="008A16E9"/>
    <w:rsid w:val="008A1722"/>
    <w:rsid w:val="008A2A23"/>
    <w:rsid w:val="008A52E8"/>
    <w:rsid w:val="008A5A9D"/>
    <w:rsid w:val="008A5C07"/>
    <w:rsid w:val="008A7ABF"/>
    <w:rsid w:val="008B2487"/>
    <w:rsid w:val="008B2BCB"/>
    <w:rsid w:val="008B2F22"/>
    <w:rsid w:val="008B36D4"/>
    <w:rsid w:val="008B3B0D"/>
    <w:rsid w:val="008B41E1"/>
    <w:rsid w:val="008B6AED"/>
    <w:rsid w:val="008B71C5"/>
    <w:rsid w:val="008C07CD"/>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D11"/>
    <w:rsid w:val="008D0F25"/>
    <w:rsid w:val="008D1AE3"/>
    <w:rsid w:val="008D499B"/>
    <w:rsid w:val="008D5C62"/>
    <w:rsid w:val="008D7527"/>
    <w:rsid w:val="008E08EB"/>
    <w:rsid w:val="008E0E75"/>
    <w:rsid w:val="008E2F41"/>
    <w:rsid w:val="008E3447"/>
    <w:rsid w:val="008F124A"/>
    <w:rsid w:val="008F1CB5"/>
    <w:rsid w:val="008F1D44"/>
    <w:rsid w:val="008F2771"/>
    <w:rsid w:val="008F32D8"/>
    <w:rsid w:val="008F3977"/>
    <w:rsid w:val="008F4A88"/>
    <w:rsid w:val="008F56CF"/>
    <w:rsid w:val="008F60D3"/>
    <w:rsid w:val="008F7478"/>
    <w:rsid w:val="0090084A"/>
    <w:rsid w:val="00901A98"/>
    <w:rsid w:val="00901CBB"/>
    <w:rsid w:val="00901D3D"/>
    <w:rsid w:val="00902124"/>
    <w:rsid w:val="009040F4"/>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04B"/>
    <w:rsid w:val="00924969"/>
    <w:rsid w:val="00925E03"/>
    <w:rsid w:val="0092637A"/>
    <w:rsid w:val="00927DC7"/>
    <w:rsid w:val="009303C1"/>
    <w:rsid w:val="009330EF"/>
    <w:rsid w:val="009337E6"/>
    <w:rsid w:val="00933B50"/>
    <w:rsid w:val="009343EA"/>
    <w:rsid w:val="00934E2E"/>
    <w:rsid w:val="0093503D"/>
    <w:rsid w:val="00936F59"/>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517E4"/>
    <w:rsid w:val="009522D0"/>
    <w:rsid w:val="00952650"/>
    <w:rsid w:val="00952A49"/>
    <w:rsid w:val="009541C7"/>
    <w:rsid w:val="00954331"/>
    <w:rsid w:val="009549BE"/>
    <w:rsid w:val="00954ED3"/>
    <w:rsid w:val="0095758D"/>
    <w:rsid w:val="00957D58"/>
    <w:rsid w:val="009605E8"/>
    <w:rsid w:val="00961243"/>
    <w:rsid w:val="00962B9B"/>
    <w:rsid w:val="009643D9"/>
    <w:rsid w:val="009651E7"/>
    <w:rsid w:val="009651EA"/>
    <w:rsid w:val="00965E03"/>
    <w:rsid w:val="00966611"/>
    <w:rsid w:val="00966AEC"/>
    <w:rsid w:val="00967FAF"/>
    <w:rsid w:val="009705A9"/>
    <w:rsid w:val="0097081B"/>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64D3"/>
    <w:rsid w:val="009879DE"/>
    <w:rsid w:val="00990015"/>
    <w:rsid w:val="00990530"/>
    <w:rsid w:val="0099449E"/>
    <w:rsid w:val="009948AF"/>
    <w:rsid w:val="00995373"/>
    <w:rsid w:val="00995A0B"/>
    <w:rsid w:val="00995DB9"/>
    <w:rsid w:val="00995FA7"/>
    <w:rsid w:val="00996500"/>
    <w:rsid w:val="00996D9B"/>
    <w:rsid w:val="009972A1"/>
    <w:rsid w:val="009A046B"/>
    <w:rsid w:val="009A0489"/>
    <w:rsid w:val="009A093D"/>
    <w:rsid w:val="009A128B"/>
    <w:rsid w:val="009A1D34"/>
    <w:rsid w:val="009A2679"/>
    <w:rsid w:val="009A2F69"/>
    <w:rsid w:val="009A36D8"/>
    <w:rsid w:val="009A3B5D"/>
    <w:rsid w:val="009A6B86"/>
    <w:rsid w:val="009B0061"/>
    <w:rsid w:val="009B10E4"/>
    <w:rsid w:val="009B1670"/>
    <w:rsid w:val="009B450A"/>
    <w:rsid w:val="009B474E"/>
    <w:rsid w:val="009B562C"/>
    <w:rsid w:val="009B5A92"/>
    <w:rsid w:val="009B6B1D"/>
    <w:rsid w:val="009C0302"/>
    <w:rsid w:val="009C232A"/>
    <w:rsid w:val="009C2467"/>
    <w:rsid w:val="009C4104"/>
    <w:rsid w:val="009C4860"/>
    <w:rsid w:val="009C584C"/>
    <w:rsid w:val="009C5A00"/>
    <w:rsid w:val="009C5BBB"/>
    <w:rsid w:val="009C5D0E"/>
    <w:rsid w:val="009C5E47"/>
    <w:rsid w:val="009C6381"/>
    <w:rsid w:val="009C6A69"/>
    <w:rsid w:val="009C73CD"/>
    <w:rsid w:val="009C7BC3"/>
    <w:rsid w:val="009D1067"/>
    <w:rsid w:val="009D1CCE"/>
    <w:rsid w:val="009D2118"/>
    <w:rsid w:val="009D235E"/>
    <w:rsid w:val="009D50C1"/>
    <w:rsid w:val="009D5941"/>
    <w:rsid w:val="009D5A40"/>
    <w:rsid w:val="009D640D"/>
    <w:rsid w:val="009E1DF6"/>
    <w:rsid w:val="009E2EA8"/>
    <w:rsid w:val="009E2F96"/>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1EFE"/>
    <w:rsid w:val="00A024F1"/>
    <w:rsid w:val="00A02699"/>
    <w:rsid w:val="00A02716"/>
    <w:rsid w:val="00A0285A"/>
    <w:rsid w:val="00A03927"/>
    <w:rsid w:val="00A03B48"/>
    <w:rsid w:val="00A03E7F"/>
    <w:rsid w:val="00A04057"/>
    <w:rsid w:val="00A0425C"/>
    <w:rsid w:val="00A04DF1"/>
    <w:rsid w:val="00A06464"/>
    <w:rsid w:val="00A111F0"/>
    <w:rsid w:val="00A12E86"/>
    <w:rsid w:val="00A13280"/>
    <w:rsid w:val="00A20307"/>
    <w:rsid w:val="00A20761"/>
    <w:rsid w:val="00A20D56"/>
    <w:rsid w:val="00A21614"/>
    <w:rsid w:val="00A21D92"/>
    <w:rsid w:val="00A23562"/>
    <w:rsid w:val="00A2375A"/>
    <w:rsid w:val="00A25E1E"/>
    <w:rsid w:val="00A31221"/>
    <w:rsid w:val="00A316CA"/>
    <w:rsid w:val="00A31ED7"/>
    <w:rsid w:val="00A32333"/>
    <w:rsid w:val="00A3304E"/>
    <w:rsid w:val="00A33850"/>
    <w:rsid w:val="00A34E99"/>
    <w:rsid w:val="00A35AFD"/>
    <w:rsid w:val="00A369DE"/>
    <w:rsid w:val="00A424A2"/>
    <w:rsid w:val="00A425D3"/>
    <w:rsid w:val="00A43F37"/>
    <w:rsid w:val="00A44924"/>
    <w:rsid w:val="00A46B74"/>
    <w:rsid w:val="00A479BA"/>
    <w:rsid w:val="00A47D0C"/>
    <w:rsid w:val="00A50399"/>
    <w:rsid w:val="00A503EA"/>
    <w:rsid w:val="00A5152D"/>
    <w:rsid w:val="00A524CA"/>
    <w:rsid w:val="00A5610D"/>
    <w:rsid w:val="00A56866"/>
    <w:rsid w:val="00A56DF8"/>
    <w:rsid w:val="00A57D63"/>
    <w:rsid w:val="00A60851"/>
    <w:rsid w:val="00A615C7"/>
    <w:rsid w:val="00A63412"/>
    <w:rsid w:val="00A637B6"/>
    <w:rsid w:val="00A647F3"/>
    <w:rsid w:val="00A64A90"/>
    <w:rsid w:val="00A65123"/>
    <w:rsid w:val="00A6532C"/>
    <w:rsid w:val="00A66378"/>
    <w:rsid w:val="00A66F5B"/>
    <w:rsid w:val="00A70043"/>
    <w:rsid w:val="00A70720"/>
    <w:rsid w:val="00A717AF"/>
    <w:rsid w:val="00A72419"/>
    <w:rsid w:val="00A7495A"/>
    <w:rsid w:val="00A75654"/>
    <w:rsid w:val="00A77ED1"/>
    <w:rsid w:val="00A801EC"/>
    <w:rsid w:val="00A80564"/>
    <w:rsid w:val="00A8105F"/>
    <w:rsid w:val="00A82EC2"/>
    <w:rsid w:val="00A83979"/>
    <w:rsid w:val="00A84F55"/>
    <w:rsid w:val="00A858F3"/>
    <w:rsid w:val="00A90237"/>
    <w:rsid w:val="00A911DE"/>
    <w:rsid w:val="00A916B9"/>
    <w:rsid w:val="00A92719"/>
    <w:rsid w:val="00A92F76"/>
    <w:rsid w:val="00A93E13"/>
    <w:rsid w:val="00A94154"/>
    <w:rsid w:val="00A94B82"/>
    <w:rsid w:val="00A96FF9"/>
    <w:rsid w:val="00A97237"/>
    <w:rsid w:val="00AA02B8"/>
    <w:rsid w:val="00AA10C1"/>
    <w:rsid w:val="00AA1C4D"/>
    <w:rsid w:val="00AA1EC5"/>
    <w:rsid w:val="00AA20D8"/>
    <w:rsid w:val="00AA2359"/>
    <w:rsid w:val="00AA250A"/>
    <w:rsid w:val="00AA2705"/>
    <w:rsid w:val="00AA397C"/>
    <w:rsid w:val="00AA40A1"/>
    <w:rsid w:val="00AA5EEF"/>
    <w:rsid w:val="00AA774E"/>
    <w:rsid w:val="00AA7A65"/>
    <w:rsid w:val="00AB0215"/>
    <w:rsid w:val="00AB20A7"/>
    <w:rsid w:val="00AB2638"/>
    <w:rsid w:val="00AB2E4F"/>
    <w:rsid w:val="00AB3190"/>
    <w:rsid w:val="00AB3607"/>
    <w:rsid w:val="00AB3F04"/>
    <w:rsid w:val="00AB5623"/>
    <w:rsid w:val="00AB58B5"/>
    <w:rsid w:val="00AB636B"/>
    <w:rsid w:val="00AB7922"/>
    <w:rsid w:val="00AC066C"/>
    <w:rsid w:val="00AC097C"/>
    <w:rsid w:val="00AC09B8"/>
    <w:rsid w:val="00AC2265"/>
    <w:rsid w:val="00AC3583"/>
    <w:rsid w:val="00AC4620"/>
    <w:rsid w:val="00AC6B79"/>
    <w:rsid w:val="00AD2F8D"/>
    <w:rsid w:val="00AD44F0"/>
    <w:rsid w:val="00AD5351"/>
    <w:rsid w:val="00AD6186"/>
    <w:rsid w:val="00AD7D47"/>
    <w:rsid w:val="00AE0D16"/>
    <w:rsid w:val="00AE0E60"/>
    <w:rsid w:val="00AE15C4"/>
    <w:rsid w:val="00AE19C3"/>
    <w:rsid w:val="00AE2637"/>
    <w:rsid w:val="00AE28ED"/>
    <w:rsid w:val="00AE42F7"/>
    <w:rsid w:val="00AE4715"/>
    <w:rsid w:val="00AE4794"/>
    <w:rsid w:val="00AE55F4"/>
    <w:rsid w:val="00AE566D"/>
    <w:rsid w:val="00AF0284"/>
    <w:rsid w:val="00AF12B5"/>
    <w:rsid w:val="00AF1647"/>
    <w:rsid w:val="00AF2EAC"/>
    <w:rsid w:val="00AF411C"/>
    <w:rsid w:val="00AF5367"/>
    <w:rsid w:val="00AF5A1E"/>
    <w:rsid w:val="00AF5E74"/>
    <w:rsid w:val="00AF62F8"/>
    <w:rsid w:val="00AF6369"/>
    <w:rsid w:val="00AF6452"/>
    <w:rsid w:val="00AF7965"/>
    <w:rsid w:val="00B010D4"/>
    <w:rsid w:val="00B01233"/>
    <w:rsid w:val="00B019A3"/>
    <w:rsid w:val="00B024E2"/>
    <w:rsid w:val="00B02C0F"/>
    <w:rsid w:val="00B03500"/>
    <w:rsid w:val="00B03E76"/>
    <w:rsid w:val="00B049DF"/>
    <w:rsid w:val="00B056CD"/>
    <w:rsid w:val="00B059AD"/>
    <w:rsid w:val="00B060A1"/>
    <w:rsid w:val="00B06EC4"/>
    <w:rsid w:val="00B07963"/>
    <w:rsid w:val="00B1043C"/>
    <w:rsid w:val="00B13080"/>
    <w:rsid w:val="00B133E7"/>
    <w:rsid w:val="00B1387C"/>
    <w:rsid w:val="00B13E7F"/>
    <w:rsid w:val="00B141DD"/>
    <w:rsid w:val="00B14323"/>
    <w:rsid w:val="00B15329"/>
    <w:rsid w:val="00B15C64"/>
    <w:rsid w:val="00B1650E"/>
    <w:rsid w:val="00B16B1E"/>
    <w:rsid w:val="00B17084"/>
    <w:rsid w:val="00B205F2"/>
    <w:rsid w:val="00B21CD6"/>
    <w:rsid w:val="00B223F3"/>
    <w:rsid w:val="00B23D25"/>
    <w:rsid w:val="00B2597B"/>
    <w:rsid w:val="00B266F0"/>
    <w:rsid w:val="00B26D1F"/>
    <w:rsid w:val="00B278CB"/>
    <w:rsid w:val="00B306D3"/>
    <w:rsid w:val="00B32610"/>
    <w:rsid w:val="00B329A3"/>
    <w:rsid w:val="00B33893"/>
    <w:rsid w:val="00B33C0B"/>
    <w:rsid w:val="00B33E8E"/>
    <w:rsid w:val="00B33E92"/>
    <w:rsid w:val="00B34CC9"/>
    <w:rsid w:val="00B363DC"/>
    <w:rsid w:val="00B4152D"/>
    <w:rsid w:val="00B41E09"/>
    <w:rsid w:val="00B44CBE"/>
    <w:rsid w:val="00B45692"/>
    <w:rsid w:val="00B47499"/>
    <w:rsid w:val="00B50EDB"/>
    <w:rsid w:val="00B510EB"/>
    <w:rsid w:val="00B51553"/>
    <w:rsid w:val="00B60756"/>
    <w:rsid w:val="00B60DAE"/>
    <w:rsid w:val="00B60E91"/>
    <w:rsid w:val="00B60FEF"/>
    <w:rsid w:val="00B62296"/>
    <w:rsid w:val="00B6255C"/>
    <w:rsid w:val="00B62668"/>
    <w:rsid w:val="00B63AC7"/>
    <w:rsid w:val="00B66AB3"/>
    <w:rsid w:val="00B66E49"/>
    <w:rsid w:val="00B67501"/>
    <w:rsid w:val="00B678A8"/>
    <w:rsid w:val="00B706B6"/>
    <w:rsid w:val="00B71F20"/>
    <w:rsid w:val="00B72DB3"/>
    <w:rsid w:val="00B73365"/>
    <w:rsid w:val="00B748FD"/>
    <w:rsid w:val="00B74E87"/>
    <w:rsid w:val="00B75138"/>
    <w:rsid w:val="00B75A20"/>
    <w:rsid w:val="00B7600B"/>
    <w:rsid w:val="00B760D4"/>
    <w:rsid w:val="00B765CC"/>
    <w:rsid w:val="00B77A15"/>
    <w:rsid w:val="00B77D9C"/>
    <w:rsid w:val="00B80202"/>
    <w:rsid w:val="00B80C50"/>
    <w:rsid w:val="00B80D53"/>
    <w:rsid w:val="00B826EA"/>
    <w:rsid w:val="00B837BC"/>
    <w:rsid w:val="00B8397E"/>
    <w:rsid w:val="00B839A4"/>
    <w:rsid w:val="00B83F8A"/>
    <w:rsid w:val="00B843AF"/>
    <w:rsid w:val="00B84D96"/>
    <w:rsid w:val="00B8560B"/>
    <w:rsid w:val="00B8625B"/>
    <w:rsid w:val="00B8674B"/>
    <w:rsid w:val="00B8700C"/>
    <w:rsid w:val="00B879F1"/>
    <w:rsid w:val="00B9074A"/>
    <w:rsid w:val="00B91988"/>
    <w:rsid w:val="00B91AD4"/>
    <w:rsid w:val="00B93048"/>
    <w:rsid w:val="00B938C7"/>
    <w:rsid w:val="00B94261"/>
    <w:rsid w:val="00B96750"/>
    <w:rsid w:val="00B96F17"/>
    <w:rsid w:val="00B97454"/>
    <w:rsid w:val="00BA008C"/>
    <w:rsid w:val="00BA1278"/>
    <w:rsid w:val="00BA1456"/>
    <w:rsid w:val="00BA32F0"/>
    <w:rsid w:val="00BA3868"/>
    <w:rsid w:val="00BA5E37"/>
    <w:rsid w:val="00BA6D5E"/>
    <w:rsid w:val="00BA715A"/>
    <w:rsid w:val="00BA717E"/>
    <w:rsid w:val="00BA7193"/>
    <w:rsid w:val="00BB27AD"/>
    <w:rsid w:val="00BB2FFF"/>
    <w:rsid w:val="00BB323F"/>
    <w:rsid w:val="00BB65AE"/>
    <w:rsid w:val="00BB7200"/>
    <w:rsid w:val="00BC0353"/>
    <w:rsid w:val="00BC0781"/>
    <w:rsid w:val="00BC19ED"/>
    <w:rsid w:val="00BC1C08"/>
    <w:rsid w:val="00BC2434"/>
    <w:rsid w:val="00BC3BB2"/>
    <w:rsid w:val="00BC59E0"/>
    <w:rsid w:val="00BC5A56"/>
    <w:rsid w:val="00BD09F2"/>
    <w:rsid w:val="00BD0B05"/>
    <w:rsid w:val="00BD138C"/>
    <w:rsid w:val="00BD2605"/>
    <w:rsid w:val="00BD384E"/>
    <w:rsid w:val="00BD5017"/>
    <w:rsid w:val="00BD528D"/>
    <w:rsid w:val="00BD542A"/>
    <w:rsid w:val="00BD6651"/>
    <w:rsid w:val="00BD6BE7"/>
    <w:rsid w:val="00BD7593"/>
    <w:rsid w:val="00BD7BFC"/>
    <w:rsid w:val="00BE06FD"/>
    <w:rsid w:val="00BE1C5A"/>
    <w:rsid w:val="00BE3BD2"/>
    <w:rsid w:val="00BE52C0"/>
    <w:rsid w:val="00BE5975"/>
    <w:rsid w:val="00BE5D31"/>
    <w:rsid w:val="00BE650B"/>
    <w:rsid w:val="00BF015D"/>
    <w:rsid w:val="00BF09DF"/>
    <w:rsid w:val="00BF16A7"/>
    <w:rsid w:val="00BF2CFF"/>
    <w:rsid w:val="00BF3664"/>
    <w:rsid w:val="00BF3D4E"/>
    <w:rsid w:val="00BF4A3E"/>
    <w:rsid w:val="00BF75E5"/>
    <w:rsid w:val="00C038F6"/>
    <w:rsid w:val="00C042C2"/>
    <w:rsid w:val="00C04C16"/>
    <w:rsid w:val="00C06BE5"/>
    <w:rsid w:val="00C06C18"/>
    <w:rsid w:val="00C06ED7"/>
    <w:rsid w:val="00C10888"/>
    <w:rsid w:val="00C1217B"/>
    <w:rsid w:val="00C124AA"/>
    <w:rsid w:val="00C124AB"/>
    <w:rsid w:val="00C1255D"/>
    <w:rsid w:val="00C164E6"/>
    <w:rsid w:val="00C16983"/>
    <w:rsid w:val="00C1705E"/>
    <w:rsid w:val="00C17BCB"/>
    <w:rsid w:val="00C20B45"/>
    <w:rsid w:val="00C21DB8"/>
    <w:rsid w:val="00C23092"/>
    <w:rsid w:val="00C23E0B"/>
    <w:rsid w:val="00C2451C"/>
    <w:rsid w:val="00C262B2"/>
    <w:rsid w:val="00C265DA"/>
    <w:rsid w:val="00C30051"/>
    <w:rsid w:val="00C32C06"/>
    <w:rsid w:val="00C33566"/>
    <w:rsid w:val="00C34564"/>
    <w:rsid w:val="00C35B5E"/>
    <w:rsid w:val="00C36BA6"/>
    <w:rsid w:val="00C40799"/>
    <w:rsid w:val="00C40ABF"/>
    <w:rsid w:val="00C41431"/>
    <w:rsid w:val="00C435F4"/>
    <w:rsid w:val="00C44A26"/>
    <w:rsid w:val="00C44E65"/>
    <w:rsid w:val="00C45C6C"/>
    <w:rsid w:val="00C46C86"/>
    <w:rsid w:val="00C46EDF"/>
    <w:rsid w:val="00C50EA4"/>
    <w:rsid w:val="00C51541"/>
    <w:rsid w:val="00C5240E"/>
    <w:rsid w:val="00C5287E"/>
    <w:rsid w:val="00C52894"/>
    <w:rsid w:val="00C54106"/>
    <w:rsid w:val="00C54D5A"/>
    <w:rsid w:val="00C5543E"/>
    <w:rsid w:val="00C55D2D"/>
    <w:rsid w:val="00C562CF"/>
    <w:rsid w:val="00C56416"/>
    <w:rsid w:val="00C57D11"/>
    <w:rsid w:val="00C6527B"/>
    <w:rsid w:val="00C654D5"/>
    <w:rsid w:val="00C65B02"/>
    <w:rsid w:val="00C65B0B"/>
    <w:rsid w:val="00C66F0D"/>
    <w:rsid w:val="00C66F16"/>
    <w:rsid w:val="00C70F8B"/>
    <w:rsid w:val="00C72CBA"/>
    <w:rsid w:val="00C73366"/>
    <w:rsid w:val="00C7407F"/>
    <w:rsid w:val="00C7487C"/>
    <w:rsid w:val="00C75967"/>
    <w:rsid w:val="00C77306"/>
    <w:rsid w:val="00C804D4"/>
    <w:rsid w:val="00C80903"/>
    <w:rsid w:val="00C80E5E"/>
    <w:rsid w:val="00C80EFB"/>
    <w:rsid w:val="00C80F38"/>
    <w:rsid w:val="00C811BA"/>
    <w:rsid w:val="00C82C4F"/>
    <w:rsid w:val="00C844FF"/>
    <w:rsid w:val="00C848D1"/>
    <w:rsid w:val="00C85168"/>
    <w:rsid w:val="00C865F3"/>
    <w:rsid w:val="00C8678B"/>
    <w:rsid w:val="00C870F0"/>
    <w:rsid w:val="00C900AA"/>
    <w:rsid w:val="00C9084A"/>
    <w:rsid w:val="00C909CE"/>
    <w:rsid w:val="00C90EC0"/>
    <w:rsid w:val="00C93106"/>
    <w:rsid w:val="00C932B3"/>
    <w:rsid w:val="00C93E17"/>
    <w:rsid w:val="00C961EE"/>
    <w:rsid w:val="00C96E2E"/>
    <w:rsid w:val="00C977AF"/>
    <w:rsid w:val="00C97831"/>
    <w:rsid w:val="00C97E56"/>
    <w:rsid w:val="00CA0E05"/>
    <w:rsid w:val="00CA10A4"/>
    <w:rsid w:val="00CA1883"/>
    <w:rsid w:val="00CA25F3"/>
    <w:rsid w:val="00CA3092"/>
    <w:rsid w:val="00CA34F6"/>
    <w:rsid w:val="00CA5AEC"/>
    <w:rsid w:val="00CA64A4"/>
    <w:rsid w:val="00CA7EAC"/>
    <w:rsid w:val="00CB077E"/>
    <w:rsid w:val="00CB0D3B"/>
    <w:rsid w:val="00CB1573"/>
    <w:rsid w:val="00CB18E3"/>
    <w:rsid w:val="00CB2D10"/>
    <w:rsid w:val="00CB31AE"/>
    <w:rsid w:val="00CB3DDF"/>
    <w:rsid w:val="00CB53B4"/>
    <w:rsid w:val="00CC073A"/>
    <w:rsid w:val="00CC2CBA"/>
    <w:rsid w:val="00CC4215"/>
    <w:rsid w:val="00CC559A"/>
    <w:rsid w:val="00CC7BC4"/>
    <w:rsid w:val="00CC7C0A"/>
    <w:rsid w:val="00CC7DD8"/>
    <w:rsid w:val="00CD0C22"/>
    <w:rsid w:val="00CD160C"/>
    <w:rsid w:val="00CD425F"/>
    <w:rsid w:val="00CD5B08"/>
    <w:rsid w:val="00CD62D5"/>
    <w:rsid w:val="00CD66C5"/>
    <w:rsid w:val="00CD6E06"/>
    <w:rsid w:val="00CD7538"/>
    <w:rsid w:val="00CD7CFE"/>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3031"/>
    <w:rsid w:val="00CF3CDD"/>
    <w:rsid w:val="00CF49E8"/>
    <w:rsid w:val="00CF5DFA"/>
    <w:rsid w:val="00CF7496"/>
    <w:rsid w:val="00CF78E4"/>
    <w:rsid w:val="00D00EE1"/>
    <w:rsid w:val="00D017B9"/>
    <w:rsid w:val="00D018F4"/>
    <w:rsid w:val="00D03184"/>
    <w:rsid w:val="00D03256"/>
    <w:rsid w:val="00D03A35"/>
    <w:rsid w:val="00D03D3D"/>
    <w:rsid w:val="00D04049"/>
    <w:rsid w:val="00D04327"/>
    <w:rsid w:val="00D0448F"/>
    <w:rsid w:val="00D044CA"/>
    <w:rsid w:val="00D050F0"/>
    <w:rsid w:val="00D12458"/>
    <w:rsid w:val="00D129B0"/>
    <w:rsid w:val="00D12A3B"/>
    <w:rsid w:val="00D13DF4"/>
    <w:rsid w:val="00D1415D"/>
    <w:rsid w:val="00D1425C"/>
    <w:rsid w:val="00D156AD"/>
    <w:rsid w:val="00D1776E"/>
    <w:rsid w:val="00D21764"/>
    <w:rsid w:val="00D2590B"/>
    <w:rsid w:val="00D27319"/>
    <w:rsid w:val="00D276C8"/>
    <w:rsid w:val="00D3004B"/>
    <w:rsid w:val="00D30C58"/>
    <w:rsid w:val="00D31754"/>
    <w:rsid w:val="00D320F5"/>
    <w:rsid w:val="00D323BE"/>
    <w:rsid w:val="00D32A7A"/>
    <w:rsid w:val="00D3351C"/>
    <w:rsid w:val="00D33767"/>
    <w:rsid w:val="00D339C5"/>
    <w:rsid w:val="00D35369"/>
    <w:rsid w:val="00D3622E"/>
    <w:rsid w:val="00D37560"/>
    <w:rsid w:val="00D40357"/>
    <w:rsid w:val="00D40578"/>
    <w:rsid w:val="00D40CED"/>
    <w:rsid w:val="00D40CF2"/>
    <w:rsid w:val="00D41386"/>
    <w:rsid w:val="00D41FE4"/>
    <w:rsid w:val="00D43F7D"/>
    <w:rsid w:val="00D45E2F"/>
    <w:rsid w:val="00D46393"/>
    <w:rsid w:val="00D46E4C"/>
    <w:rsid w:val="00D50431"/>
    <w:rsid w:val="00D52DE6"/>
    <w:rsid w:val="00D531A8"/>
    <w:rsid w:val="00D55FC0"/>
    <w:rsid w:val="00D60379"/>
    <w:rsid w:val="00D60AEA"/>
    <w:rsid w:val="00D61B10"/>
    <w:rsid w:val="00D62222"/>
    <w:rsid w:val="00D6329B"/>
    <w:rsid w:val="00D6349C"/>
    <w:rsid w:val="00D635F5"/>
    <w:rsid w:val="00D63FA6"/>
    <w:rsid w:val="00D644EE"/>
    <w:rsid w:val="00D65EC2"/>
    <w:rsid w:val="00D66586"/>
    <w:rsid w:val="00D66ACC"/>
    <w:rsid w:val="00D67460"/>
    <w:rsid w:val="00D7139C"/>
    <w:rsid w:val="00D7148F"/>
    <w:rsid w:val="00D71D60"/>
    <w:rsid w:val="00D723FC"/>
    <w:rsid w:val="00D728D9"/>
    <w:rsid w:val="00D73794"/>
    <w:rsid w:val="00D74C78"/>
    <w:rsid w:val="00D75AA5"/>
    <w:rsid w:val="00D75EE0"/>
    <w:rsid w:val="00D7776A"/>
    <w:rsid w:val="00D8017D"/>
    <w:rsid w:val="00D8078B"/>
    <w:rsid w:val="00D80EE0"/>
    <w:rsid w:val="00D812EB"/>
    <w:rsid w:val="00D81941"/>
    <w:rsid w:val="00D83005"/>
    <w:rsid w:val="00D83B6E"/>
    <w:rsid w:val="00D83EC9"/>
    <w:rsid w:val="00D85886"/>
    <w:rsid w:val="00D85FCA"/>
    <w:rsid w:val="00D864E8"/>
    <w:rsid w:val="00D86563"/>
    <w:rsid w:val="00D86CC2"/>
    <w:rsid w:val="00D87C97"/>
    <w:rsid w:val="00D903C1"/>
    <w:rsid w:val="00D9058A"/>
    <w:rsid w:val="00D907AE"/>
    <w:rsid w:val="00D907F9"/>
    <w:rsid w:val="00D90F8A"/>
    <w:rsid w:val="00D91108"/>
    <w:rsid w:val="00D922AF"/>
    <w:rsid w:val="00D92975"/>
    <w:rsid w:val="00D92D73"/>
    <w:rsid w:val="00D92D75"/>
    <w:rsid w:val="00D9381C"/>
    <w:rsid w:val="00D94F1F"/>
    <w:rsid w:val="00D951FB"/>
    <w:rsid w:val="00D96FD9"/>
    <w:rsid w:val="00DA104D"/>
    <w:rsid w:val="00DA17A1"/>
    <w:rsid w:val="00DA2F00"/>
    <w:rsid w:val="00DA3365"/>
    <w:rsid w:val="00DA3B4F"/>
    <w:rsid w:val="00DA4D77"/>
    <w:rsid w:val="00DA54D6"/>
    <w:rsid w:val="00DA65F6"/>
    <w:rsid w:val="00DA6766"/>
    <w:rsid w:val="00DB0E8A"/>
    <w:rsid w:val="00DB3F80"/>
    <w:rsid w:val="00DB4BD4"/>
    <w:rsid w:val="00DB6BC9"/>
    <w:rsid w:val="00DB7974"/>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57C4"/>
    <w:rsid w:val="00DD5CA5"/>
    <w:rsid w:val="00DD66B4"/>
    <w:rsid w:val="00DE2FD7"/>
    <w:rsid w:val="00DE44A6"/>
    <w:rsid w:val="00DE61C3"/>
    <w:rsid w:val="00DE7584"/>
    <w:rsid w:val="00DE7C37"/>
    <w:rsid w:val="00DE7F78"/>
    <w:rsid w:val="00DF08D4"/>
    <w:rsid w:val="00DF1C92"/>
    <w:rsid w:val="00DF3DB9"/>
    <w:rsid w:val="00DF5B2B"/>
    <w:rsid w:val="00DF601B"/>
    <w:rsid w:val="00DF7199"/>
    <w:rsid w:val="00E0047C"/>
    <w:rsid w:val="00E005CE"/>
    <w:rsid w:val="00E0120F"/>
    <w:rsid w:val="00E017A0"/>
    <w:rsid w:val="00E01CDE"/>
    <w:rsid w:val="00E020F8"/>
    <w:rsid w:val="00E02E8C"/>
    <w:rsid w:val="00E03468"/>
    <w:rsid w:val="00E03F1D"/>
    <w:rsid w:val="00E049F8"/>
    <w:rsid w:val="00E116DB"/>
    <w:rsid w:val="00E128FD"/>
    <w:rsid w:val="00E14184"/>
    <w:rsid w:val="00E15A3C"/>
    <w:rsid w:val="00E17D9C"/>
    <w:rsid w:val="00E20A6F"/>
    <w:rsid w:val="00E2190A"/>
    <w:rsid w:val="00E21F28"/>
    <w:rsid w:val="00E2244D"/>
    <w:rsid w:val="00E22725"/>
    <w:rsid w:val="00E231A1"/>
    <w:rsid w:val="00E23251"/>
    <w:rsid w:val="00E24941"/>
    <w:rsid w:val="00E255CF"/>
    <w:rsid w:val="00E26E18"/>
    <w:rsid w:val="00E30260"/>
    <w:rsid w:val="00E30947"/>
    <w:rsid w:val="00E319EC"/>
    <w:rsid w:val="00E326AC"/>
    <w:rsid w:val="00E33F55"/>
    <w:rsid w:val="00E35128"/>
    <w:rsid w:val="00E35CB8"/>
    <w:rsid w:val="00E37172"/>
    <w:rsid w:val="00E41500"/>
    <w:rsid w:val="00E42466"/>
    <w:rsid w:val="00E42DE7"/>
    <w:rsid w:val="00E42F63"/>
    <w:rsid w:val="00E434F6"/>
    <w:rsid w:val="00E454E2"/>
    <w:rsid w:val="00E471D2"/>
    <w:rsid w:val="00E47249"/>
    <w:rsid w:val="00E500D1"/>
    <w:rsid w:val="00E5081B"/>
    <w:rsid w:val="00E50D3E"/>
    <w:rsid w:val="00E51492"/>
    <w:rsid w:val="00E51FF7"/>
    <w:rsid w:val="00E5339F"/>
    <w:rsid w:val="00E5371E"/>
    <w:rsid w:val="00E5543A"/>
    <w:rsid w:val="00E55F82"/>
    <w:rsid w:val="00E56CFB"/>
    <w:rsid w:val="00E605F6"/>
    <w:rsid w:val="00E60E26"/>
    <w:rsid w:val="00E61CED"/>
    <w:rsid w:val="00E62919"/>
    <w:rsid w:val="00E62C89"/>
    <w:rsid w:val="00E63CC5"/>
    <w:rsid w:val="00E63E34"/>
    <w:rsid w:val="00E644B6"/>
    <w:rsid w:val="00E646B6"/>
    <w:rsid w:val="00E6765D"/>
    <w:rsid w:val="00E678B8"/>
    <w:rsid w:val="00E70787"/>
    <w:rsid w:val="00E70ECC"/>
    <w:rsid w:val="00E7109E"/>
    <w:rsid w:val="00E719FA"/>
    <w:rsid w:val="00E72B9F"/>
    <w:rsid w:val="00E72DA7"/>
    <w:rsid w:val="00E74527"/>
    <w:rsid w:val="00E74918"/>
    <w:rsid w:val="00E74A98"/>
    <w:rsid w:val="00E76877"/>
    <w:rsid w:val="00E76D43"/>
    <w:rsid w:val="00E772CC"/>
    <w:rsid w:val="00E7746E"/>
    <w:rsid w:val="00E8135E"/>
    <w:rsid w:val="00E81C70"/>
    <w:rsid w:val="00E825F2"/>
    <w:rsid w:val="00E82932"/>
    <w:rsid w:val="00E849AC"/>
    <w:rsid w:val="00E85A92"/>
    <w:rsid w:val="00E8746F"/>
    <w:rsid w:val="00E87C2E"/>
    <w:rsid w:val="00E87F14"/>
    <w:rsid w:val="00E9025C"/>
    <w:rsid w:val="00E902A2"/>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2AC"/>
    <w:rsid w:val="00EA7AC1"/>
    <w:rsid w:val="00EB24F6"/>
    <w:rsid w:val="00EB2D05"/>
    <w:rsid w:val="00EB31CE"/>
    <w:rsid w:val="00EB39BF"/>
    <w:rsid w:val="00EB5604"/>
    <w:rsid w:val="00EB56C0"/>
    <w:rsid w:val="00EB6185"/>
    <w:rsid w:val="00EB66D9"/>
    <w:rsid w:val="00EC01C0"/>
    <w:rsid w:val="00EC122A"/>
    <w:rsid w:val="00EC1CE3"/>
    <w:rsid w:val="00EC2C4B"/>
    <w:rsid w:val="00EC3119"/>
    <w:rsid w:val="00EC3938"/>
    <w:rsid w:val="00EC4BC2"/>
    <w:rsid w:val="00ED0AAF"/>
    <w:rsid w:val="00ED0B82"/>
    <w:rsid w:val="00ED1163"/>
    <w:rsid w:val="00ED2278"/>
    <w:rsid w:val="00ED2760"/>
    <w:rsid w:val="00ED2771"/>
    <w:rsid w:val="00ED30E3"/>
    <w:rsid w:val="00ED3CA6"/>
    <w:rsid w:val="00ED5676"/>
    <w:rsid w:val="00ED56B5"/>
    <w:rsid w:val="00ED6727"/>
    <w:rsid w:val="00ED6981"/>
    <w:rsid w:val="00ED7C4C"/>
    <w:rsid w:val="00EE00F7"/>
    <w:rsid w:val="00EE1117"/>
    <w:rsid w:val="00EE16C8"/>
    <w:rsid w:val="00EE3278"/>
    <w:rsid w:val="00EE34AD"/>
    <w:rsid w:val="00EE49EA"/>
    <w:rsid w:val="00EE71E3"/>
    <w:rsid w:val="00EE7BD9"/>
    <w:rsid w:val="00EE7F71"/>
    <w:rsid w:val="00EF0252"/>
    <w:rsid w:val="00EF0EC2"/>
    <w:rsid w:val="00EF11BF"/>
    <w:rsid w:val="00EF1AA8"/>
    <w:rsid w:val="00EF1CCE"/>
    <w:rsid w:val="00EF353F"/>
    <w:rsid w:val="00EF3EAC"/>
    <w:rsid w:val="00EF47DA"/>
    <w:rsid w:val="00EF4A5E"/>
    <w:rsid w:val="00EF52ED"/>
    <w:rsid w:val="00EF6E9B"/>
    <w:rsid w:val="00EF76A7"/>
    <w:rsid w:val="00EF781A"/>
    <w:rsid w:val="00F00063"/>
    <w:rsid w:val="00F004E5"/>
    <w:rsid w:val="00F016A5"/>
    <w:rsid w:val="00F016FE"/>
    <w:rsid w:val="00F01D87"/>
    <w:rsid w:val="00F031D0"/>
    <w:rsid w:val="00F03E0E"/>
    <w:rsid w:val="00F04743"/>
    <w:rsid w:val="00F05D0A"/>
    <w:rsid w:val="00F06E6E"/>
    <w:rsid w:val="00F0725C"/>
    <w:rsid w:val="00F0726E"/>
    <w:rsid w:val="00F07353"/>
    <w:rsid w:val="00F075E2"/>
    <w:rsid w:val="00F07C05"/>
    <w:rsid w:val="00F11C33"/>
    <w:rsid w:val="00F11E43"/>
    <w:rsid w:val="00F12DD0"/>
    <w:rsid w:val="00F13E56"/>
    <w:rsid w:val="00F1416B"/>
    <w:rsid w:val="00F146C1"/>
    <w:rsid w:val="00F14870"/>
    <w:rsid w:val="00F16CEF"/>
    <w:rsid w:val="00F17B6F"/>
    <w:rsid w:val="00F17BF4"/>
    <w:rsid w:val="00F200A1"/>
    <w:rsid w:val="00F214CE"/>
    <w:rsid w:val="00F21C7A"/>
    <w:rsid w:val="00F2511C"/>
    <w:rsid w:val="00F253F9"/>
    <w:rsid w:val="00F26A81"/>
    <w:rsid w:val="00F26A8A"/>
    <w:rsid w:val="00F278F9"/>
    <w:rsid w:val="00F279EE"/>
    <w:rsid w:val="00F318D3"/>
    <w:rsid w:val="00F32CFB"/>
    <w:rsid w:val="00F330BB"/>
    <w:rsid w:val="00F34BFA"/>
    <w:rsid w:val="00F35765"/>
    <w:rsid w:val="00F35E76"/>
    <w:rsid w:val="00F36CD6"/>
    <w:rsid w:val="00F37176"/>
    <w:rsid w:val="00F37C09"/>
    <w:rsid w:val="00F40573"/>
    <w:rsid w:val="00F4063A"/>
    <w:rsid w:val="00F4240D"/>
    <w:rsid w:val="00F43808"/>
    <w:rsid w:val="00F4588A"/>
    <w:rsid w:val="00F4591D"/>
    <w:rsid w:val="00F47360"/>
    <w:rsid w:val="00F479B0"/>
    <w:rsid w:val="00F51029"/>
    <w:rsid w:val="00F524E1"/>
    <w:rsid w:val="00F53A24"/>
    <w:rsid w:val="00F5435E"/>
    <w:rsid w:val="00F54ADA"/>
    <w:rsid w:val="00F55DD9"/>
    <w:rsid w:val="00F56A21"/>
    <w:rsid w:val="00F57B98"/>
    <w:rsid w:val="00F60254"/>
    <w:rsid w:val="00F603F3"/>
    <w:rsid w:val="00F60F61"/>
    <w:rsid w:val="00F61688"/>
    <w:rsid w:val="00F62092"/>
    <w:rsid w:val="00F63727"/>
    <w:rsid w:val="00F64D69"/>
    <w:rsid w:val="00F6538F"/>
    <w:rsid w:val="00F70140"/>
    <w:rsid w:val="00F7256F"/>
    <w:rsid w:val="00F72FA8"/>
    <w:rsid w:val="00F76220"/>
    <w:rsid w:val="00F764F3"/>
    <w:rsid w:val="00F76D75"/>
    <w:rsid w:val="00F77127"/>
    <w:rsid w:val="00F806E8"/>
    <w:rsid w:val="00F80AC6"/>
    <w:rsid w:val="00F80EE1"/>
    <w:rsid w:val="00F828C2"/>
    <w:rsid w:val="00F83E8A"/>
    <w:rsid w:val="00F85165"/>
    <w:rsid w:val="00F86EF6"/>
    <w:rsid w:val="00F870D2"/>
    <w:rsid w:val="00F87CBD"/>
    <w:rsid w:val="00F9126F"/>
    <w:rsid w:val="00F93590"/>
    <w:rsid w:val="00F953EC"/>
    <w:rsid w:val="00F95427"/>
    <w:rsid w:val="00F95562"/>
    <w:rsid w:val="00F95790"/>
    <w:rsid w:val="00F965FB"/>
    <w:rsid w:val="00F967EC"/>
    <w:rsid w:val="00F97BAA"/>
    <w:rsid w:val="00FA0221"/>
    <w:rsid w:val="00FA0BE2"/>
    <w:rsid w:val="00FA2AD1"/>
    <w:rsid w:val="00FA2F32"/>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640"/>
    <w:rsid w:val="00FC08FA"/>
    <w:rsid w:val="00FC2086"/>
    <w:rsid w:val="00FC2302"/>
    <w:rsid w:val="00FC3BE8"/>
    <w:rsid w:val="00FC6007"/>
    <w:rsid w:val="00FD1DF4"/>
    <w:rsid w:val="00FD1F98"/>
    <w:rsid w:val="00FD3482"/>
    <w:rsid w:val="00FD35EB"/>
    <w:rsid w:val="00FD3B20"/>
    <w:rsid w:val="00FD405E"/>
    <w:rsid w:val="00FD407E"/>
    <w:rsid w:val="00FD484B"/>
    <w:rsid w:val="00FE18DE"/>
    <w:rsid w:val="00FE1B87"/>
    <w:rsid w:val="00FE2835"/>
    <w:rsid w:val="00FE3E46"/>
    <w:rsid w:val="00FE418F"/>
    <w:rsid w:val="00FE52CC"/>
    <w:rsid w:val="00FE5CF2"/>
    <w:rsid w:val="00FE6271"/>
    <w:rsid w:val="00FE6F58"/>
    <w:rsid w:val="00FE741E"/>
    <w:rsid w:val="00FE7929"/>
    <w:rsid w:val="00FE7A9F"/>
    <w:rsid w:val="00FF204B"/>
    <w:rsid w:val="00FF3145"/>
    <w:rsid w:val="00FF45BF"/>
    <w:rsid w:val="00FF4DA4"/>
    <w:rsid w:val="00FF62B4"/>
    <w:rsid w:val="00FF63A0"/>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A8E56"/>
  <w15:docId w15:val="{E90DE115-7028-436A-B924-F5133665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locked="1"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Calibri"/>
      <w:sz w:val="22"/>
      <w:szCs w:val="22"/>
    </w:rPr>
  </w:style>
  <w:style w:type="paragraph" w:styleId="Heading1">
    <w:name w:val="heading 1"/>
    <w:basedOn w:val="Normal"/>
    <w:next w:val="Normal"/>
    <w:link w:val="Heading1Char"/>
    <w:uiPriority w:val="99"/>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lang w:eastAsia="en-US"/>
    </w:rPr>
  </w:style>
  <w:style w:type="character" w:styleId="CommentReference">
    <w:name w:val="annotation reference"/>
    <w:uiPriority w:val="99"/>
    <w:semiHidden/>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34"/>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uiPriority w:val="99"/>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uiPriority w:val="99"/>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qFormat/>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uiPriority w:val="99"/>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 w:type="paragraph" w:customStyle="1" w:styleId="Style1">
    <w:name w:val="Style1"/>
    <w:basedOn w:val="Normal"/>
    <w:uiPriority w:val="99"/>
    <w:rsid w:val="0015383A"/>
    <w:pPr>
      <w:spacing w:after="0" w:line="340" w:lineRule="exact"/>
    </w:pPr>
    <w:rPr>
      <w:rFonts w:ascii="Times New Roman" w:eastAsia="Batang" w:hAnsi="Times New Roman" w:cs="Times New Roman"/>
      <w:sz w:val="24"/>
      <w:szCs w:val="24"/>
      <w:lang w:val="it-IT" w:eastAsia="en-US"/>
    </w:rPr>
  </w:style>
  <w:style w:type="paragraph" w:customStyle="1" w:styleId="Articol">
    <w:name w:val="Articol"/>
    <w:basedOn w:val="Normal"/>
    <w:rsid w:val="0015383A"/>
    <w:pPr>
      <w:numPr>
        <w:numId w:val="15"/>
      </w:numPr>
      <w:tabs>
        <w:tab w:val="left" w:pos="426"/>
        <w:tab w:val="left" w:pos="851"/>
      </w:tabs>
      <w:spacing w:before="120" w:after="120" w:line="240" w:lineRule="auto"/>
      <w:jc w:val="both"/>
    </w:pPr>
    <w:rPr>
      <w:rFonts w:ascii="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1657">
      <w:bodyDiv w:val="1"/>
      <w:marLeft w:val="0"/>
      <w:marRight w:val="0"/>
      <w:marTop w:val="0"/>
      <w:marBottom w:val="0"/>
      <w:divBdr>
        <w:top w:val="none" w:sz="0" w:space="0" w:color="auto"/>
        <w:left w:val="none" w:sz="0" w:space="0" w:color="auto"/>
        <w:bottom w:val="none" w:sz="0" w:space="0" w:color="auto"/>
        <w:right w:val="none" w:sz="0" w:space="0" w:color="auto"/>
      </w:divBdr>
    </w:div>
    <w:div w:id="1106384669">
      <w:bodyDiv w:val="1"/>
      <w:marLeft w:val="0"/>
      <w:marRight w:val="0"/>
      <w:marTop w:val="0"/>
      <w:marBottom w:val="0"/>
      <w:divBdr>
        <w:top w:val="none" w:sz="0" w:space="0" w:color="auto"/>
        <w:left w:val="none" w:sz="0" w:space="0" w:color="auto"/>
        <w:bottom w:val="none" w:sz="0" w:space="0" w:color="auto"/>
        <w:right w:val="none" w:sz="0" w:space="0" w:color="auto"/>
      </w:divBdr>
    </w:div>
    <w:div w:id="1463184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438C4-A3C6-4210-84DB-01647984D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8012</Words>
  <Characters>43358</Characters>
  <Application>Microsoft Office Word</Application>
  <DocSecurity>0</DocSecurity>
  <Lines>361</Lines>
  <Paragraphs>102</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51268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2020-12-18T12:21:00Z</cp:lastPrinted>
  <dcterms:created xsi:type="dcterms:W3CDTF">2020-12-18T11:59:00Z</dcterms:created>
  <dcterms:modified xsi:type="dcterms:W3CDTF">2020-12-18T12:21:00Z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